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FF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4575"/>
        <w:gridCol w:w="4504"/>
      </w:tblGrid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8657DF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 </w:t>
            </w:r>
            <w:proofErr w:type="gramStart"/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п</w:t>
            </w:r>
            <w:proofErr w:type="gramEnd"/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Наименование мероприятия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Результат выполнения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Проведение антикоррупционной экспертизы проектов нормативно-правовых актов и действующих нормативно правовых актов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113EEB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В отчетный период проведено </w:t>
            </w:r>
            <w:bookmarkStart w:id="0" w:name="_GoBack"/>
            <w:bookmarkEnd w:id="0"/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11</w:t>
            </w: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</w:t>
            </w:r>
            <w:r w:rsidR="0068383D"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антикоррупционных экспертиз НПА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Размещение на официальном сайте МО «Новомайнское городское поселение» Мелекесского района Ульяновской области текстов подготовленных проектов нормативных правовых актов с указанием срока и электронного адреса для приёма сообщений о замечаниях и предложениях к ним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На официальном сайте МО «Новомайнское городское поселение» Мелекесского района Ульяновской области размещаются тексты подготовленных проектов нормативных правовых актов с указанием срока и электронного адреса для приёма сообщений о замечаниях и предложениях к ним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Размещение на официальном сайте МО «Новомайнское городское поселение» Мелекесского района Ульяновской области текстов проектов нормативных правовых актов и нормативных правовых актов, прошедших антикоррупционную экспертизу с заключениями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На официальном сайте МО «Новомайнское городское поселение» Мелекесского района Ульяновской области размещаются тексты проектов нормативных правовых актов и нормативных правовых актов, прошедших антикоррупционную экспертизу с заключениями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Отчёт о ходе реализации Программы противодействия коррупции в муниципальном образовании «Новомайнское городское поселение» Мелекесского района Ульяновской области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D01329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За отчетный период прошло</w:t>
            </w:r>
            <w:r w:rsid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6</w:t>
            </w:r>
            <w:r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</w:t>
            </w:r>
            <w:r w:rsidR="0068383D"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собраний граждан, где представилась информация о реализации Программы противодействия коррупции в муниципальном образовании «Новомайнское городское поселение» Мелекесского района Ульяновской области 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01329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Обеспечение открытости и доступности информации о бюджетном процессе в МО «Новомайнское городское поселение» Мелекесского района Ульяновской области путем размещения информации на официальном сайте МО «Новомайнское городское поселение» Мелекесского района Ульяновской области в средствах массовой информации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B234F7" w:rsidP="00B234F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01329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В отчетный период размещен 3</w:t>
            </w:r>
            <w:r w:rsidR="0068383D" w:rsidRPr="00D01329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бюджетный процесс на официальном сайте МО «Новомайнское городское поселение» Мелекесского района Ульяновской области в средствах массовой информации 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Информационное обеспечение муниципальных заказчиков об изменениях в сфере муниципального заказа, работы официального сайта, разработке документации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В отчетный период информационное обеспечение муниципальных заказчиков об изменениях в сфере муниципального заказа, работы официального сайта, разработке документации не проводилось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Организация правовой и методической помощи муниципальным заказчикам по внесению изменений в планы-заказы и планы-графики размещения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В отчетный период правовая и методическая помощь муниципальным заказчикам по внесению изменений в планы-заказы и планы-графики размещения заказов на поставки товаров, выполнение работ, оказание услуг для государственных и муниципальных нужд не осуществлялась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Анализ проведения конкурсов и аукционов по продаже объектов, находящихся в собственности муниципального образования «Новомайнское городское поселение» Мелекесского района Ульяновской области с целью </w:t>
            </w:r>
            <w:proofErr w:type="gramStart"/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выявления фактов занижения стоимости объектов</w:t>
            </w:r>
            <w:proofErr w:type="gramEnd"/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68383D" w:rsidP="00B234F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В отчетный период проведение конкурсов и аукционов по продаже объектов, находящихся в собственности муниципального образования «Новомайнское городское поселение» Мелекесского района Ульяновской области с целью </w:t>
            </w:r>
            <w:proofErr w:type="gramStart"/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выявления фактов занижения стоимости объектов</w:t>
            </w:r>
            <w:proofErr w:type="gramEnd"/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не проводилось 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Анализ и </w:t>
            </w:r>
            <w:proofErr w:type="gramStart"/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контроль за</w:t>
            </w:r>
            <w:proofErr w:type="gramEnd"/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начислением, осуществлением перерасчета арендных платежей, исчислением выкупной стоимости муниципального имущества и земельных участков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Специалистом по муниципальной собственности и земельным отношениям в </w:t>
            </w:r>
            <w:r w:rsidR="00DD73A1"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1 квартале</w:t>
            </w: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проведен анализ и </w:t>
            </w:r>
            <w:proofErr w:type="gramStart"/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контроль за</w:t>
            </w:r>
            <w:proofErr w:type="gramEnd"/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начислением, осуществлением перерасчета арендных платежей, исчислением выкупной стоимости муниципального имущества и земельных участков 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Проведение служебных проверок по ставшим </w:t>
            </w: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lastRenderedPageBreak/>
              <w:t>известными фактам коррупционных проявлений в органах местного самоуправления МО «Новомайнское городское поселение» Мелекесского района Ульяновской области, в том числе на основании публикаций в средствах массовой информации материалов журналистских расследований и авторских материалов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68383D" w:rsidP="00DD73A1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lastRenderedPageBreak/>
              <w:t xml:space="preserve">В отчетный период служебные проверки по </w:t>
            </w: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lastRenderedPageBreak/>
              <w:t>ставшим известными фактам коррупционных проявлений в органах местного самоуправления МО «Новомайнское городское поселение» Мелекесского района Ульяновской области, в том числе на основании публикаций в средствах массовой информации материалов журналистских расследований и авторских материалов не проводились</w:t>
            </w:r>
            <w:r w:rsidR="00E05278"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lastRenderedPageBreak/>
              <w:t>11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Проведение тщательных проверок кандидатов на замещение должностей муниципальной службы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DD73A1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В отчетный период проведена 1</w:t>
            </w:r>
            <w:r w:rsidR="0068383D"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проверка кандидата на замещение должностей муниципальной службы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Проведение конкурса на замещение вакантных должностей муниципальной службы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68383D" w:rsidP="00DD73A1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В отчетный период</w:t>
            </w:r>
            <w:r w:rsidR="00DD73A1"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проведена 1 проверка</w:t>
            </w: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на замещение вакантных должностей муниципальной службы </w:t>
            </w:r>
          </w:p>
        </w:tc>
      </w:tr>
      <w:tr w:rsidR="0068383D" w:rsidRPr="008657DF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Проведение проверок соблюдения муниципальными служащими запретов и ограничений, связанных с муниципальной службой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DD73A1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В отчетный период</w:t>
            </w:r>
            <w:r w:rsidR="00DD73A1"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</w:t>
            </w:r>
            <w:r w:rsidR="00DD73A1"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проведена 1 проверка</w:t>
            </w:r>
          </w:p>
          <w:p w:rsidR="0068383D" w:rsidRPr="008657DF" w:rsidRDefault="0068383D" w:rsidP="00DD73A1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соблюдения муниципальными служащими запретов и ограничений, св</w:t>
            </w:r>
            <w:r w:rsid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язанных с муниципальной службой</w:t>
            </w:r>
          </w:p>
        </w:tc>
      </w:tr>
    </w:tbl>
    <w:p w:rsidR="0068383D" w:rsidRPr="008657DF" w:rsidRDefault="0068383D" w:rsidP="0068383D">
      <w:pPr>
        <w:shd w:val="clear" w:color="auto" w:fill="F6FFF3"/>
        <w:spacing w:before="45" w:after="45" w:line="240" w:lineRule="auto"/>
        <w:rPr>
          <w:rFonts w:ascii="Tahoma" w:eastAsia="Times New Roman" w:hAnsi="Tahoma" w:cs="Tahoma"/>
          <w:color w:val="091B06"/>
          <w:lang w:eastAsia="ru-RU"/>
        </w:rPr>
      </w:pPr>
      <w:r w:rsidRPr="008657DF">
        <w:rPr>
          <w:rFonts w:ascii="Tahoma" w:eastAsia="Times New Roman" w:hAnsi="Tahoma" w:cs="Tahoma"/>
          <w:color w:val="091B06"/>
          <w:lang w:eastAsia="ru-RU"/>
        </w:rPr>
        <w:t> </w:t>
      </w:r>
    </w:p>
    <w:p w:rsidR="0068383D" w:rsidRDefault="0068383D" w:rsidP="0068383D"/>
    <w:p w:rsidR="00F55140" w:rsidRDefault="00F55140"/>
    <w:sectPr w:rsidR="00F5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FE"/>
    <w:rsid w:val="00113EEB"/>
    <w:rsid w:val="0056220A"/>
    <w:rsid w:val="0068383D"/>
    <w:rsid w:val="008108FE"/>
    <w:rsid w:val="00B234F7"/>
    <w:rsid w:val="00D01329"/>
    <w:rsid w:val="00DD73A1"/>
    <w:rsid w:val="00E05278"/>
    <w:rsid w:val="00F502C4"/>
    <w:rsid w:val="00F55140"/>
    <w:rsid w:val="00F9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2021-03-30T11:22:00Z</cp:lastPrinted>
  <dcterms:created xsi:type="dcterms:W3CDTF">2021-03-30T11:21:00Z</dcterms:created>
  <dcterms:modified xsi:type="dcterms:W3CDTF">2021-05-28T11:45:00Z</dcterms:modified>
</cp:coreProperties>
</file>