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1F042A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1F042A">
        <w:rPr>
          <w:rFonts w:ascii="PT Astra Serif" w:hAnsi="PT Astra Serif"/>
          <w:sz w:val="27"/>
          <w:szCs w:val="27"/>
        </w:rPr>
        <w:t>р.п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1F042A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1F042A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1F042A">
        <w:rPr>
          <w:rFonts w:ascii="PT Astra Serif" w:hAnsi="PT Astra Serif"/>
          <w:b/>
          <w:bCs/>
          <w:sz w:val="27"/>
          <w:szCs w:val="27"/>
        </w:rPr>
        <w:t>№</w:t>
      </w:r>
      <w:r w:rsidR="00BF65FF">
        <w:rPr>
          <w:rFonts w:ascii="PT Astra Serif" w:hAnsi="PT Astra Serif"/>
          <w:b/>
          <w:bCs/>
          <w:sz w:val="27"/>
          <w:szCs w:val="27"/>
        </w:rPr>
        <w:t>14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1F042A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1F042A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1F042A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1F042A">
        <w:rPr>
          <w:rFonts w:ascii="PT Astra Serif" w:hAnsi="PT Astra Serif"/>
          <w:b/>
          <w:bCs/>
          <w:sz w:val="27"/>
          <w:szCs w:val="27"/>
        </w:rPr>
        <w:t>.01</w:t>
      </w:r>
      <w:r w:rsidR="00960D3B" w:rsidRPr="001F042A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1F042A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1F042A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1F042A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1F042A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1F042A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BF65FF" w:rsidRDefault="00F14499" w:rsidP="00BF65FF">
      <w:pPr>
        <w:suppressAutoHyphens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</w:t>
      </w:r>
      <w:r w:rsidR="001F042A">
        <w:rPr>
          <w:rFonts w:ascii="PT Astra Serif" w:hAnsi="PT Astra Serif" w:cs="Times New Roman"/>
          <w:sz w:val="27"/>
          <w:szCs w:val="27"/>
        </w:rPr>
        <w:t xml:space="preserve">    </w:t>
      </w:r>
      <w:proofErr w:type="gramStart"/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1F042A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1F042A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1F042A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1F042A">
        <w:rPr>
          <w:rFonts w:ascii="PT Astra Serif" w:hAnsi="PT Astra Serif" w:cs="Times New Roman"/>
          <w:sz w:val="27"/>
          <w:szCs w:val="27"/>
        </w:rPr>
        <w:t xml:space="preserve"> </w:t>
      </w:r>
      <w:r w:rsidR="00BF65FF" w:rsidRPr="00BF65FF">
        <w:rPr>
          <w:rFonts w:ascii="PT Astra Serif" w:hAnsi="PT Astra Serif" w:cs="Times New Roman"/>
          <w:sz w:val="27"/>
          <w:szCs w:val="27"/>
        </w:rPr>
        <w:t>«</w:t>
      </w:r>
      <w:r w:rsidR="00BF65FF" w:rsidRPr="00BF65FF">
        <w:rPr>
          <w:rFonts w:ascii="PT Astra Serif" w:hAnsi="PT Astra Serif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211 «Об утверждении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BF65FF" w:rsidRPr="001F042A">
        <w:rPr>
          <w:rFonts w:ascii="PT Astra Serif" w:hAnsi="PT Astra Serif" w:cs="Times New Roman"/>
          <w:bCs/>
          <w:spacing w:val="1"/>
          <w:sz w:val="27"/>
          <w:szCs w:val="27"/>
        </w:rPr>
        <w:t xml:space="preserve"> </w:t>
      </w:r>
      <w:r w:rsidR="00DD342A" w:rsidRPr="001F042A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1F042A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1F042A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1F042A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1F042A">
        <w:rPr>
          <w:rFonts w:ascii="PT Astra Serif" w:hAnsi="PT Astra Serif"/>
          <w:bCs/>
          <w:sz w:val="27"/>
          <w:szCs w:val="27"/>
        </w:rPr>
        <w:t xml:space="preserve"> </w:t>
      </w:r>
      <w:r w:rsidRPr="001F042A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1F042A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1F042A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1F042A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1F042A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1F042A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1F042A" w:rsidRDefault="00DD342A" w:rsidP="001F042A">
      <w:pPr>
        <w:pStyle w:val="Standard"/>
        <w:tabs>
          <w:tab w:val="left" w:pos="567"/>
        </w:tabs>
        <w:ind w:firstLine="567"/>
        <w:jc w:val="both"/>
        <w:rPr>
          <w:rFonts w:ascii="PT Astra Serif" w:hAnsi="PT Astra Serif"/>
          <w:color w:val="FF0000"/>
          <w:sz w:val="27"/>
          <w:szCs w:val="27"/>
        </w:rPr>
      </w:pPr>
      <w:proofErr w:type="gramStart"/>
      <w:r w:rsidRPr="001F042A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1F042A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1F042A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1F042A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1F042A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1F042A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1F042A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BF65FF" w:rsidRPr="00BF65FF">
        <w:rPr>
          <w:rFonts w:ascii="PT Astra Serif" w:hAnsi="PT Astra Serif" w:cs="Times New Roman"/>
          <w:sz w:val="27"/>
          <w:szCs w:val="27"/>
        </w:rPr>
        <w:t>«</w:t>
      </w:r>
      <w:r w:rsidR="00BF65FF" w:rsidRPr="00BF65FF">
        <w:rPr>
          <w:rFonts w:ascii="PT Astra Serif" w:hAnsi="PT Astra Serif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 от 24.12.2019 № 211 «Об утверждении муниципальной программы «Управление муниципальными финансами муниципального образования «Новомайнское городское поселение» Мелекесского района Ульяновской области»</w:t>
      </w:r>
      <w:r w:rsidR="00BF65FF">
        <w:rPr>
          <w:rFonts w:ascii="PT Astra Serif" w:hAnsi="PT Astra Serif" w:cs="Times New Roman"/>
          <w:bCs/>
          <w:spacing w:val="1"/>
          <w:sz w:val="27"/>
          <w:szCs w:val="27"/>
        </w:rPr>
        <w:t>.</w:t>
      </w:r>
      <w:proofErr w:type="gramEnd"/>
      <w:r w:rsidR="00BF65FF">
        <w:rPr>
          <w:rFonts w:ascii="PT Astra Serif" w:hAnsi="PT Astra Serif" w:cs="Times New Roman"/>
          <w:bCs/>
          <w:spacing w:val="1"/>
          <w:sz w:val="27"/>
          <w:szCs w:val="27"/>
        </w:rPr>
        <w:t xml:space="preserve"> </w:t>
      </w:r>
      <w:bookmarkStart w:id="0" w:name="_GoBack"/>
      <w:bookmarkEnd w:id="0"/>
      <w:proofErr w:type="gramStart"/>
      <w:r w:rsidRPr="001F042A">
        <w:rPr>
          <w:rFonts w:ascii="PT Astra Serif" w:hAnsi="PT Astra Serif" w:cs="Times New Roman"/>
          <w:sz w:val="27"/>
          <w:szCs w:val="27"/>
        </w:rPr>
        <w:t>Пр</w:t>
      </w:r>
      <w:r w:rsidR="00564931" w:rsidRPr="001F042A">
        <w:rPr>
          <w:rFonts w:ascii="PT Astra Serif" w:hAnsi="PT Astra Serif" w:cs="Times New Roman"/>
          <w:sz w:val="27"/>
          <w:szCs w:val="27"/>
        </w:rPr>
        <w:t xml:space="preserve">оект </w:t>
      </w:r>
      <w:r w:rsidR="00564931" w:rsidRPr="001F042A">
        <w:rPr>
          <w:rFonts w:ascii="PT Astra Serif" w:hAnsi="PT Astra Serif" w:cs="Times New Roman"/>
          <w:sz w:val="27"/>
          <w:szCs w:val="27"/>
        </w:rPr>
        <w:lastRenderedPageBreak/>
        <w:t xml:space="preserve">подготовлен </w:t>
      </w:r>
      <w:r w:rsidR="00090EFD" w:rsidRPr="001F042A">
        <w:rPr>
          <w:rFonts w:ascii="PT Astra Serif" w:eastAsia="Arial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90EFD" w:rsidRPr="001F042A">
        <w:rPr>
          <w:rFonts w:ascii="PT Astra Serif" w:hAnsi="PT Astra Serif" w:cs="Times New Roman"/>
          <w:sz w:val="27"/>
          <w:szCs w:val="27"/>
        </w:rPr>
        <w:t>, п</w:t>
      </w:r>
      <w:r w:rsidR="00090EFD" w:rsidRPr="001F042A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1F042A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1F042A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1F042A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1F042A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1F042A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1F042A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1F042A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1F042A">
        <w:rPr>
          <w:rFonts w:ascii="PT Astra Serif" w:hAnsi="PT Astra Serif" w:cs="Times New Roman"/>
          <w:sz w:val="27"/>
          <w:szCs w:val="27"/>
        </w:rPr>
        <w:t>.</w:t>
      </w:r>
    </w:p>
    <w:p w:rsidR="00DD342A" w:rsidRPr="001F042A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1F042A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1F042A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1F042A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1F042A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1F042A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1F042A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1F042A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1F042A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1F042A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1F042A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1F042A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1F042A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1F042A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1F042A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F042A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A0DA5"/>
    <w:rsid w:val="008E480D"/>
    <w:rsid w:val="00960D3B"/>
    <w:rsid w:val="0098524A"/>
    <w:rsid w:val="00A51674"/>
    <w:rsid w:val="00AB2E09"/>
    <w:rsid w:val="00B647D7"/>
    <w:rsid w:val="00BC2265"/>
    <w:rsid w:val="00BF65FF"/>
    <w:rsid w:val="00C16253"/>
    <w:rsid w:val="00CD56E9"/>
    <w:rsid w:val="00DC09C2"/>
    <w:rsid w:val="00DD342A"/>
    <w:rsid w:val="00DD5BF6"/>
    <w:rsid w:val="00DE38D2"/>
    <w:rsid w:val="00E713E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2022-01-19T09:50:00Z</cp:lastPrinted>
  <dcterms:created xsi:type="dcterms:W3CDTF">2021-03-23T08:47:00Z</dcterms:created>
  <dcterms:modified xsi:type="dcterms:W3CDTF">2022-01-19T09:51:00Z</dcterms:modified>
</cp:coreProperties>
</file>