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BB0219">
        <w:rPr>
          <w:rFonts w:ascii="PT Astra Serif" w:hAnsi="PT Astra Serif"/>
          <w:b/>
          <w:bCs/>
          <w:sz w:val="27"/>
          <w:szCs w:val="27"/>
        </w:rPr>
        <w:t>30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BB0219">
        <w:rPr>
          <w:rFonts w:ascii="PT Astra Serif" w:hAnsi="PT Astra Serif"/>
          <w:b/>
          <w:bCs/>
          <w:sz w:val="27"/>
          <w:szCs w:val="27"/>
        </w:rPr>
        <w:t>16.06.2022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BB0219" w:rsidRDefault="00F14499" w:rsidP="005372A1">
      <w:pPr>
        <w:jc w:val="both"/>
        <w:rPr>
          <w:rFonts w:ascii="PT Astra Serif" w:hAnsi="PT Astra Serif" w:cs="Times New Roman"/>
          <w:sz w:val="27"/>
          <w:szCs w:val="27"/>
        </w:rPr>
      </w:pPr>
      <w:r w:rsidRPr="00BB0219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BB0219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BB0219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BB0219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BB0219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 w:rsidRPr="00BB0219">
        <w:rPr>
          <w:rFonts w:ascii="PT Astra Serif" w:hAnsi="PT Astra Serif" w:cs="Times New Roman"/>
          <w:sz w:val="27"/>
          <w:szCs w:val="27"/>
        </w:rPr>
        <w:t xml:space="preserve"> </w:t>
      </w:r>
      <w:r w:rsidR="005372A1" w:rsidRPr="00BB0219">
        <w:rPr>
          <w:rFonts w:ascii="PT Astra Serif" w:hAnsi="PT Astra Serif" w:cs="Times New Roman"/>
          <w:sz w:val="27"/>
          <w:szCs w:val="27"/>
        </w:rPr>
        <w:t>«</w:t>
      </w:r>
      <w:r w:rsidR="005372A1" w:rsidRPr="00BB0219">
        <w:rPr>
          <w:rFonts w:ascii="PT Astra Serif" w:hAnsi="PT Astra Serif" w:cs="Times New Roman"/>
          <w:bCs/>
          <w:sz w:val="27"/>
          <w:szCs w:val="27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5372A1" w:rsidRPr="00BB0219">
        <w:rPr>
          <w:rFonts w:ascii="PT Astra Serif" w:hAnsi="PT Astra Serif" w:cs="Times New Roman"/>
          <w:bCs/>
          <w:sz w:val="27"/>
          <w:szCs w:val="27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«Новомайнское городское поселение» Мелекесского района Ульяновской области»</w:t>
      </w:r>
      <w:r w:rsidR="005372A1" w:rsidRPr="00BB0219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BB0219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11326" w:rsidRPr="00C11326" w:rsidRDefault="00DD342A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5372A1">
        <w:rPr>
          <w:rFonts w:eastAsia="Arial" w:cs="Times New Roman"/>
          <w:sz w:val="27"/>
          <w:szCs w:val="27"/>
        </w:rPr>
        <w:t xml:space="preserve"> от 24</w:t>
      </w:r>
      <w:r w:rsidR="00C11326">
        <w:rPr>
          <w:rFonts w:eastAsia="Arial" w:cs="Times New Roman"/>
          <w:sz w:val="27"/>
          <w:szCs w:val="27"/>
        </w:rPr>
        <w:t>.12.20</w:t>
      </w:r>
      <w:r w:rsidR="00F12E30" w:rsidRPr="00F12E30">
        <w:rPr>
          <w:rFonts w:eastAsia="Arial" w:cs="Times New Roman"/>
          <w:sz w:val="27"/>
          <w:szCs w:val="27"/>
        </w:rPr>
        <w:t>1</w:t>
      </w:r>
      <w:r w:rsidR="005372A1">
        <w:rPr>
          <w:rFonts w:eastAsia="Arial" w:cs="Times New Roman"/>
          <w:sz w:val="27"/>
          <w:szCs w:val="27"/>
        </w:rPr>
        <w:t>9 № 206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5372A1" w:rsidRPr="005372A1">
        <w:rPr>
          <w:rFonts w:ascii="PT Astra Serif" w:hAnsi="PT Astra Serif" w:cs="Times New Roman"/>
          <w:sz w:val="27"/>
          <w:szCs w:val="27"/>
        </w:rPr>
        <w:t>«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ru-RU" w:bidi="en-US"/>
        </w:rPr>
        <w:t xml:space="preserve">«Материально-техническое обеспечение деятельности органов местного самоуправления муниципального образования «Новомайнское городское </w:t>
      </w:r>
      <w:r w:rsidR="005372A1" w:rsidRPr="005372A1">
        <w:rPr>
          <w:rFonts w:ascii="PT Astra Serif" w:hAnsi="PT Astra Serif" w:cs="Times New Roman"/>
          <w:bCs/>
          <w:sz w:val="28"/>
          <w:szCs w:val="28"/>
          <w:lang w:eastAsia="ru-RU" w:bidi="en-US"/>
        </w:rPr>
        <w:lastRenderedPageBreak/>
        <w:t>поселение» Мелекесского района Ульяновской области»</w:t>
      </w:r>
      <w:r w:rsidR="005372A1"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>в</w:t>
      </w:r>
      <w:proofErr w:type="gramEnd"/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 </w:t>
      </w:r>
      <w:proofErr w:type="gramStart"/>
      <w:r w:rsidR="00C11326" w:rsidRPr="00C11326">
        <w:rPr>
          <w:rFonts w:ascii="PT Astra Serif" w:eastAsia="Arial" w:hAnsi="PT Astra Serif" w:cs="Arial"/>
          <w:sz w:val="27"/>
          <w:szCs w:val="27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</w:t>
      </w:r>
      <w:proofErr w:type="gramEnd"/>
      <w:r w:rsidR="00C11326" w:rsidRPr="00C11326">
        <w:rPr>
          <w:rFonts w:ascii="PT Astra Serif" w:hAnsi="PT Astra Serif"/>
          <w:sz w:val="27"/>
          <w:szCs w:val="27"/>
        </w:rPr>
        <w:t xml:space="preserve"> области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</w:t>
      </w:r>
      <w:r w:rsidR="00BB0219">
        <w:rPr>
          <w:rFonts w:ascii="PT Astra Serif" w:hAnsi="PT Astra Serif"/>
          <w:sz w:val="27"/>
          <w:szCs w:val="27"/>
        </w:rPr>
        <w:t>, с изменениями от 29.03.2022 №3/11</w:t>
      </w:r>
      <w:bookmarkStart w:id="0" w:name="_GoBack"/>
      <w:bookmarkEnd w:id="0"/>
      <w:r w:rsidR="00C11326" w:rsidRPr="00C11326">
        <w:rPr>
          <w:rFonts w:ascii="PT Astra Serif" w:hAnsi="PT Astra Serif"/>
          <w:sz w:val="27"/>
          <w:szCs w:val="27"/>
        </w:rPr>
        <w:t>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372A1"/>
    <w:rsid w:val="00564931"/>
    <w:rsid w:val="005E3694"/>
    <w:rsid w:val="00636EDD"/>
    <w:rsid w:val="00796D99"/>
    <w:rsid w:val="008E480D"/>
    <w:rsid w:val="00960D3B"/>
    <w:rsid w:val="0098524A"/>
    <w:rsid w:val="00A51674"/>
    <w:rsid w:val="00AB2E09"/>
    <w:rsid w:val="00BB021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2022-06-16T12:05:00Z</cp:lastPrinted>
  <dcterms:created xsi:type="dcterms:W3CDTF">2021-03-23T08:47:00Z</dcterms:created>
  <dcterms:modified xsi:type="dcterms:W3CDTF">2022-06-16T12:12:00Z</dcterms:modified>
</cp:coreProperties>
</file>