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6736F8">
        <w:rPr>
          <w:rFonts w:ascii="PT Astra Serif" w:hAnsi="PT Astra Serif"/>
          <w:b/>
          <w:bCs/>
          <w:sz w:val="27"/>
          <w:szCs w:val="27"/>
        </w:rPr>
        <w:t>3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0B25FF">
        <w:rPr>
          <w:rFonts w:ascii="PT Astra Serif" w:hAnsi="PT Astra Serif"/>
          <w:b/>
          <w:bCs/>
          <w:sz w:val="27"/>
          <w:szCs w:val="27"/>
        </w:rPr>
        <w:t xml:space="preserve"> 0</w:t>
      </w:r>
      <w:r w:rsidR="006736F8">
        <w:rPr>
          <w:rFonts w:ascii="PT Astra Serif" w:hAnsi="PT Astra Serif"/>
          <w:b/>
          <w:bCs/>
          <w:sz w:val="27"/>
          <w:szCs w:val="27"/>
        </w:rPr>
        <w:t>9</w:t>
      </w:r>
      <w:r w:rsidR="000B25FF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69279B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9279B" w:rsidRDefault="002B18C2" w:rsidP="006736F8">
      <w:pPr>
        <w:pStyle w:val="ConsPlusNormal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6736F8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6736F8">
        <w:rPr>
          <w:rFonts w:ascii="PT Astra Serif" w:hAnsi="PT Astra Serif" w:cs="Times New Roman"/>
          <w:sz w:val="27"/>
          <w:szCs w:val="27"/>
        </w:rPr>
        <w:t xml:space="preserve">кого района Ульяновской области </w:t>
      </w:r>
      <w:r w:rsidR="006736F8" w:rsidRPr="006736F8">
        <w:rPr>
          <w:rFonts w:ascii="PT Astra Serif" w:hAnsi="PT Astra Serif" w:cs="Times New Roman"/>
          <w:bCs/>
          <w:sz w:val="27"/>
          <w:szCs w:val="27"/>
          <w:lang w:eastAsia="ar-SA"/>
        </w:rPr>
        <w:t>«</w:t>
      </w:r>
      <w:r w:rsidR="006736F8" w:rsidRPr="006736F8">
        <w:rPr>
          <w:rFonts w:ascii="PT Astra Serif" w:hAnsi="PT Astra Serif" w:cs="Times New Roman"/>
          <w:bCs/>
          <w:sz w:val="27"/>
          <w:szCs w:val="27"/>
          <w:lang w:eastAsia="ar-SA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495FC6">
        <w:rPr>
          <w:rFonts w:ascii="PT Astra Serif" w:hAnsi="PT Astra Serif" w:cs="Times New Roman"/>
          <w:sz w:val="27"/>
          <w:szCs w:val="27"/>
        </w:rPr>
        <w:t xml:space="preserve"> </w:t>
      </w:r>
      <w:r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нормативных правовых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0874C1" w:rsidRPr="000874C1" w:rsidRDefault="002B18C2" w:rsidP="000874C1">
      <w:pPr>
        <w:ind w:firstLine="540"/>
        <w:jc w:val="both"/>
        <w:rPr>
          <w:rFonts w:eastAsia="Calibri" w:cs="Times New Roman"/>
          <w:kern w:val="1"/>
          <w:sz w:val="27"/>
          <w:szCs w:val="27"/>
          <w:lang w:eastAsia="ar-SA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r w:rsidRPr="000874C1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</w:t>
      </w:r>
      <w:r w:rsidR="006736F8" w:rsidRPr="000874C1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="000874C1" w:rsidRPr="000874C1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Pr="000874C1">
        <w:rPr>
          <w:rFonts w:ascii="PT Astra Serif" w:hAnsi="PT Astra Serif" w:cs="Times New Roman"/>
          <w:sz w:val="27"/>
          <w:szCs w:val="27"/>
        </w:rPr>
        <w:t xml:space="preserve"> </w:t>
      </w:r>
      <w:r w:rsidR="006736F8" w:rsidRPr="000874C1">
        <w:rPr>
          <w:rFonts w:ascii="PT Astra Serif" w:hAnsi="PT Astra Serif" w:cs="Times New Roman"/>
          <w:bCs/>
          <w:sz w:val="27"/>
          <w:szCs w:val="27"/>
          <w:lang w:eastAsia="ar-SA"/>
        </w:rPr>
        <w:t>«</w:t>
      </w:r>
      <w:r w:rsidR="006736F8" w:rsidRPr="006736F8">
        <w:rPr>
          <w:rFonts w:ascii="PT Astra Serif" w:hAnsi="PT Astra Serif" w:cs="Times New Roman"/>
          <w:bCs/>
          <w:sz w:val="27"/>
          <w:szCs w:val="27"/>
          <w:lang w:eastAsia="ar-SA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E2740E" w:rsidRPr="000874C1">
        <w:rPr>
          <w:rFonts w:ascii="PT Astra Serif" w:hAnsi="PT Astra Serif" w:cs="Times New Roman"/>
          <w:sz w:val="27"/>
          <w:szCs w:val="27"/>
          <w:lang w:eastAsia="ru-RU"/>
        </w:rPr>
        <w:t xml:space="preserve">. </w:t>
      </w:r>
      <w:r w:rsidRPr="000874C1">
        <w:rPr>
          <w:rFonts w:ascii="PT Astra Serif" w:hAnsi="PT Astra Serif" w:cs="Times New Roman"/>
          <w:sz w:val="27"/>
          <w:szCs w:val="27"/>
        </w:rPr>
        <w:t>Про</w:t>
      </w:r>
      <w:bookmarkStart w:id="0" w:name="_GoBack"/>
      <w:bookmarkEnd w:id="0"/>
      <w:r w:rsidRPr="000874C1">
        <w:rPr>
          <w:rFonts w:ascii="PT Astra Serif" w:hAnsi="PT Astra Serif" w:cs="Times New Roman"/>
          <w:sz w:val="27"/>
          <w:szCs w:val="27"/>
        </w:rPr>
        <w:t xml:space="preserve">ект разработан </w:t>
      </w:r>
      <w:r w:rsidR="007A7ED6" w:rsidRPr="000874C1">
        <w:rPr>
          <w:rFonts w:ascii="PT Astra Serif" w:hAnsi="PT Astra Serif" w:cs="Times New Roman"/>
          <w:sz w:val="27"/>
          <w:szCs w:val="27"/>
        </w:rPr>
        <w:t xml:space="preserve"> 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t>в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t xml:space="preserve"> соответствии со ст. 134 Трудового кодекса Российской Федерации, постановлением Правительства Ульяновской области от 02.07.2021 № 280-П «О Порядке определения размеров окладов (должностных лиц) и установления размеров базовых окладов (базовых 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lastRenderedPageBreak/>
        <w:t>должностных окладов) работников областных государственных учреждений по общеотраслевым профессиям рабочих и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t xml:space="preserve"> должностям служащих».</w:t>
      </w:r>
    </w:p>
    <w:p w:rsidR="002B18C2" w:rsidRPr="00495FC6" w:rsidRDefault="00495FC6" w:rsidP="00495FC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B18C2" w:rsidRPr="00495FC6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6736F8"/>
    <w:rsid w:val="0069279B"/>
    <w:rsid w:val="006F5FC8"/>
    <w:rsid w:val="007A7ED6"/>
    <w:rsid w:val="0090483D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2022-02-09T11:07:00Z</cp:lastPrinted>
  <dcterms:created xsi:type="dcterms:W3CDTF">2021-03-23T08:57:00Z</dcterms:created>
  <dcterms:modified xsi:type="dcterms:W3CDTF">2022-02-09T11:09:00Z</dcterms:modified>
</cp:coreProperties>
</file>