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A8" w:rsidRPr="0086232E" w:rsidRDefault="000C2916" w:rsidP="00E71AA8">
      <w:pPr>
        <w:pStyle w:val="Standard"/>
        <w:rPr>
          <w:rFonts w:ascii="PT Astra Serif" w:hAnsi="PT Astra Serif"/>
          <w:b/>
          <w:kern w:val="2"/>
          <w:sz w:val="28"/>
          <w:szCs w:val="28"/>
          <w:lang w:val="ru-RU"/>
        </w:rPr>
      </w:pPr>
      <w:r>
        <w:rPr>
          <w:rFonts w:ascii="PT Astra Serif" w:hAnsi="PT Astra Serif"/>
          <w:b/>
          <w:kern w:val="2"/>
          <w:sz w:val="28"/>
          <w:szCs w:val="28"/>
          <w:lang w:val="ru-RU"/>
        </w:rPr>
        <w:t xml:space="preserve">                                                                                              </w:t>
      </w:r>
    </w:p>
    <w:p w:rsidR="00E71AA8" w:rsidRPr="00F21155" w:rsidRDefault="00E71AA8" w:rsidP="00E71AA8">
      <w:pPr>
        <w:widowControl w:val="0"/>
        <w:tabs>
          <w:tab w:val="left" w:pos="5175"/>
        </w:tabs>
        <w:suppressAutoHyphens/>
        <w:spacing w:line="240" w:lineRule="auto"/>
        <w:jc w:val="center"/>
        <w:textAlignment w:val="baseline"/>
        <w:rPr>
          <w:rFonts w:ascii="PT Astra Serif" w:eastAsia="Andale Sans UI" w:hAnsi="PT Astra Serif"/>
          <w:b/>
          <w:kern w:val="1"/>
          <w:sz w:val="32"/>
          <w:szCs w:val="32"/>
          <w:lang w:val="de-DE" w:eastAsia="fa-IR" w:bidi="fa-IR"/>
        </w:rPr>
      </w:pPr>
      <w:r w:rsidRPr="00F21155">
        <w:rPr>
          <w:rFonts w:ascii="PT Astra Serif" w:eastAsia="Andale Sans UI" w:hAnsi="PT Astra Serif"/>
          <w:b/>
          <w:kern w:val="1"/>
          <w:sz w:val="32"/>
          <w:szCs w:val="32"/>
          <w:lang w:val="de-DE" w:eastAsia="fa-IR" w:bidi="fa-IR"/>
        </w:rPr>
        <w:t>АДМИНИСТРАЦИЯ МУНИЦИПАЛЬНОГО ОБРАЗОВАНИЯ</w:t>
      </w:r>
      <w:r>
        <w:rPr>
          <w:rFonts w:ascii="PT Astra Serif" w:eastAsia="Andale Sans UI" w:hAnsi="PT Astra Serif"/>
          <w:b/>
          <w:kern w:val="1"/>
          <w:sz w:val="32"/>
          <w:szCs w:val="32"/>
          <w:lang w:eastAsia="fa-IR" w:bidi="fa-IR"/>
        </w:rPr>
        <w:t xml:space="preserve"> </w:t>
      </w:r>
      <w:r w:rsidRPr="00F21155">
        <w:rPr>
          <w:rFonts w:ascii="PT Astra Serif" w:eastAsia="Andale Sans UI" w:hAnsi="PT Astra Serif"/>
          <w:b/>
          <w:kern w:val="1"/>
          <w:sz w:val="32"/>
          <w:szCs w:val="32"/>
          <w:lang w:val="de-DE" w:eastAsia="fa-IR" w:bidi="fa-IR"/>
        </w:rPr>
        <w:t>«</w:t>
      </w:r>
      <w:r w:rsidRPr="00F21155">
        <w:rPr>
          <w:rFonts w:ascii="PT Astra Serif" w:eastAsia="Andale Sans UI" w:hAnsi="PT Astra Serif"/>
          <w:b/>
          <w:kern w:val="1"/>
          <w:sz w:val="32"/>
          <w:szCs w:val="32"/>
          <w:lang w:eastAsia="fa-IR" w:bidi="fa-IR"/>
        </w:rPr>
        <w:t>НОВОМАЙНСКОЕ</w:t>
      </w:r>
      <w:r>
        <w:rPr>
          <w:rFonts w:ascii="PT Astra Serif" w:eastAsia="Andale Sans UI" w:hAnsi="PT Astra Serif"/>
          <w:b/>
          <w:kern w:val="1"/>
          <w:sz w:val="32"/>
          <w:szCs w:val="32"/>
          <w:lang w:val="de-DE" w:eastAsia="fa-IR" w:bidi="fa-IR"/>
        </w:rPr>
        <w:t xml:space="preserve"> ГОРОДСКОЕ </w:t>
      </w:r>
      <w:r w:rsidR="00AB6C17">
        <w:rPr>
          <w:rFonts w:ascii="PT Astra Serif" w:eastAsia="Andale Sans UI" w:hAnsi="PT Astra Serif"/>
          <w:b/>
          <w:kern w:val="1"/>
          <w:sz w:val="32"/>
          <w:szCs w:val="32"/>
          <w:lang w:eastAsia="fa-IR" w:bidi="fa-IR"/>
        </w:rPr>
        <w:t>П</w:t>
      </w:r>
      <w:r w:rsidRPr="00F21155">
        <w:rPr>
          <w:rFonts w:ascii="PT Astra Serif" w:eastAsia="Andale Sans UI" w:hAnsi="PT Astra Serif"/>
          <w:b/>
          <w:kern w:val="1"/>
          <w:sz w:val="32"/>
          <w:szCs w:val="32"/>
          <w:lang w:val="de-DE" w:eastAsia="fa-IR" w:bidi="fa-IR"/>
        </w:rPr>
        <w:t>ОСЕЛЕНИЕ»</w:t>
      </w:r>
      <w:r w:rsidR="00AB6C17">
        <w:rPr>
          <w:rFonts w:ascii="PT Astra Serif" w:eastAsia="Andale Sans UI" w:hAnsi="PT Astra Serif"/>
          <w:b/>
          <w:kern w:val="1"/>
          <w:sz w:val="32"/>
          <w:szCs w:val="32"/>
          <w:lang w:eastAsia="fa-IR" w:bidi="fa-IR"/>
        </w:rPr>
        <w:t xml:space="preserve"> </w:t>
      </w:r>
      <w:r w:rsidRPr="00F21155">
        <w:rPr>
          <w:rFonts w:ascii="PT Astra Serif" w:eastAsia="Andale Sans UI" w:hAnsi="PT Astra Serif"/>
          <w:b/>
          <w:kern w:val="1"/>
          <w:sz w:val="32"/>
          <w:szCs w:val="32"/>
          <w:lang w:val="de-DE" w:eastAsia="fa-IR" w:bidi="fa-IR"/>
        </w:rPr>
        <w:t>МЕЛЕКЕССКОГО РАЙОНА УЛЬЯНОВСКОЙ ОБЛАСТИ</w:t>
      </w:r>
    </w:p>
    <w:p w:rsidR="00E71AA8" w:rsidRPr="0086232E" w:rsidRDefault="00E71AA8" w:rsidP="00E71AA8">
      <w:pPr>
        <w:widowControl w:val="0"/>
        <w:suppressAutoHyphens/>
        <w:spacing w:line="240" w:lineRule="auto"/>
        <w:jc w:val="center"/>
        <w:rPr>
          <w:rFonts w:ascii="PT Astra Serif" w:eastAsia="Andale Sans UI" w:hAnsi="PT Astra Serif" w:cs="Tahoma"/>
          <w:b/>
          <w:kern w:val="2"/>
          <w:lang w:val="de-DE" w:eastAsia="fa-IR" w:bidi="fa-IR"/>
        </w:rPr>
      </w:pPr>
    </w:p>
    <w:p w:rsidR="00E71AA8" w:rsidRPr="0086232E" w:rsidRDefault="00E71AA8" w:rsidP="00E71AA8">
      <w:pPr>
        <w:widowControl w:val="0"/>
        <w:suppressAutoHyphens/>
        <w:spacing w:line="240" w:lineRule="auto"/>
        <w:jc w:val="center"/>
        <w:rPr>
          <w:rFonts w:ascii="PT Astra Serif" w:eastAsia="Andale Sans UI" w:hAnsi="PT Astra Serif" w:cs="Tahoma"/>
          <w:b/>
          <w:kern w:val="2"/>
          <w:sz w:val="32"/>
          <w:szCs w:val="32"/>
          <w:lang w:eastAsia="fa-IR" w:bidi="fa-IR"/>
        </w:rPr>
      </w:pPr>
      <w:r w:rsidRPr="0086232E">
        <w:rPr>
          <w:rFonts w:ascii="PT Astra Serif" w:eastAsia="Andale Sans UI" w:hAnsi="PT Astra Serif" w:cs="Tahoma"/>
          <w:b/>
          <w:kern w:val="2"/>
          <w:sz w:val="32"/>
          <w:szCs w:val="32"/>
          <w:lang w:eastAsia="fa-IR" w:bidi="fa-IR"/>
        </w:rPr>
        <w:t>П О С Т А Н О В Л Е Н И Е</w:t>
      </w:r>
    </w:p>
    <w:p w:rsidR="00637272" w:rsidRDefault="00637272" w:rsidP="00E71AA8">
      <w:pPr>
        <w:widowControl w:val="0"/>
        <w:suppressAutoHyphens/>
        <w:spacing w:line="240" w:lineRule="auto"/>
        <w:rPr>
          <w:rFonts w:ascii="PT Astra Serif" w:eastAsia="Andale Sans UI" w:hAnsi="PT Astra Serif" w:cs="Tahoma"/>
          <w:kern w:val="2"/>
          <w:lang w:eastAsia="fa-IR" w:bidi="fa-IR"/>
        </w:rPr>
      </w:pPr>
    </w:p>
    <w:p w:rsidR="00E71AA8" w:rsidRPr="0086232E" w:rsidRDefault="00637272" w:rsidP="00E71AA8">
      <w:pPr>
        <w:widowControl w:val="0"/>
        <w:suppressAutoHyphens/>
        <w:spacing w:line="240" w:lineRule="auto"/>
        <w:rPr>
          <w:rFonts w:ascii="PT Astra Serif" w:eastAsia="Andale Sans UI" w:hAnsi="PT Astra Serif" w:cs="Tahoma"/>
          <w:kern w:val="2"/>
          <w:u w:val="single"/>
          <w:lang w:eastAsia="fa-IR" w:bidi="fa-IR"/>
        </w:rPr>
      </w:pPr>
      <w:r>
        <w:rPr>
          <w:rFonts w:ascii="PT Astra Serif" w:eastAsia="Andale Sans UI" w:hAnsi="PT Astra Serif" w:cs="Tahoma"/>
          <w:kern w:val="2"/>
          <w:lang w:eastAsia="fa-IR" w:bidi="fa-IR"/>
        </w:rPr>
        <w:t>11.12.2024</w:t>
      </w:r>
      <w:r w:rsidR="00E71AA8" w:rsidRPr="000238B5">
        <w:rPr>
          <w:rFonts w:ascii="PT Astra Serif" w:eastAsia="Andale Sans UI" w:hAnsi="PT Astra Serif" w:cs="Tahoma"/>
          <w:kern w:val="2"/>
          <w:lang w:eastAsia="fa-IR" w:bidi="fa-IR"/>
        </w:rPr>
        <w:t xml:space="preserve">                                                                        </w:t>
      </w:r>
      <w:r>
        <w:rPr>
          <w:rFonts w:ascii="PT Astra Serif" w:eastAsia="Andale Sans UI" w:hAnsi="PT Astra Serif" w:cs="Tahoma"/>
          <w:kern w:val="2"/>
          <w:lang w:eastAsia="fa-IR" w:bidi="fa-IR"/>
        </w:rPr>
        <w:t xml:space="preserve">                </w:t>
      </w:r>
      <w:r w:rsidR="00E71AA8" w:rsidRPr="000238B5">
        <w:rPr>
          <w:rFonts w:ascii="PT Astra Serif" w:eastAsia="Andale Sans UI" w:hAnsi="PT Astra Serif" w:cs="Tahoma"/>
          <w:kern w:val="2"/>
          <w:lang w:eastAsia="fa-IR" w:bidi="fa-IR"/>
        </w:rPr>
        <w:t xml:space="preserve">№ </w:t>
      </w:r>
      <w:r>
        <w:rPr>
          <w:rFonts w:ascii="PT Astra Serif" w:eastAsia="Andale Sans UI" w:hAnsi="PT Astra Serif" w:cs="Tahoma"/>
          <w:kern w:val="2"/>
          <w:lang w:eastAsia="fa-IR" w:bidi="fa-IR"/>
        </w:rPr>
        <w:t>439</w:t>
      </w:r>
    </w:p>
    <w:p w:rsidR="00E71AA8" w:rsidRPr="00637272" w:rsidRDefault="00E71AA8" w:rsidP="00E71AA8">
      <w:pPr>
        <w:widowControl w:val="0"/>
        <w:suppressAutoHyphens/>
        <w:spacing w:line="240" w:lineRule="auto"/>
        <w:jc w:val="center"/>
        <w:rPr>
          <w:rFonts w:ascii="PT Astra Serif" w:eastAsia="Andale Sans UI" w:hAnsi="PT Astra Serif" w:cs="Tahoma"/>
          <w:kern w:val="2"/>
          <w:lang w:eastAsia="fa-IR" w:bidi="fa-IR"/>
        </w:rPr>
      </w:pPr>
      <w:r w:rsidRPr="0086232E">
        <w:rPr>
          <w:rFonts w:ascii="PT Astra Serif" w:eastAsia="Andale Sans UI" w:hAnsi="PT Astra Serif" w:cs="Tahoma"/>
          <w:kern w:val="2"/>
          <w:sz w:val="24"/>
          <w:szCs w:val="24"/>
          <w:lang w:eastAsia="fa-IR" w:bidi="fa-IR"/>
        </w:rPr>
        <w:t xml:space="preserve">                                                                                     </w:t>
      </w:r>
      <w:r w:rsidR="00637272">
        <w:rPr>
          <w:rFonts w:ascii="PT Astra Serif" w:eastAsia="Andale Sans UI" w:hAnsi="PT Astra Serif" w:cs="Tahoma"/>
          <w:kern w:val="2"/>
          <w:sz w:val="24"/>
          <w:szCs w:val="24"/>
          <w:lang w:eastAsia="fa-IR" w:bidi="fa-IR"/>
        </w:rPr>
        <w:t xml:space="preserve">                           </w:t>
      </w:r>
      <w:proofErr w:type="spellStart"/>
      <w:r w:rsidRPr="00637272">
        <w:rPr>
          <w:rFonts w:ascii="PT Astra Serif" w:eastAsia="Andale Sans UI" w:hAnsi="PT Astra Serif" w:cs="Tahoma"/>
          <w:kern w:val="2"/>
          <w:lang w:val="de-DE" w:eastAsia="fa-IR" w:bidi="fa-IR"/>
        </w:rPr>
        <w:t>Экз</w:t>
      </w:r>
      <w:proofErr w:type="spellEnd"/>
      <w:r w:rsidRPr="00637272">
        <w:rPr>
          <w:rFonts w:ascii="PT Astra Serif" w:eastAsia="Andale Sans UI" w:hAnsi="PT Astra Serif" w:cs="Tahoma"/>
          <w:kern w:val="2"/>
          <w:lang w:val="de-DE" w:eastAsia="fa-IR" w:bidi="fa-IR"/>
        </w:rPr>
        <w:t>. №</w:t>
      </w:r>
      <w:r w:rsidR="00637272" w:rsidRPr="00637272">
        <w:rPr>
          <w:rFonts w:ascii="PT Astra Serif" w:eastAsia="Andale Sans UI" w:hAnsi="PT Astra Serif" w:cs="Tahoma"/>
          <w:kern w:val="2"/>
          <w:lang w:val="de-DE" w:eastAsia="fa-IR" w:bidi="fa-IR"/>
        </w:rPr>
        <w:t>___</w:t>
      </w:r>
    </w:p>
    <w:p w:rsidR="00E71AA8" w:rsidRPr="00F21155" w:rsidRDefault="00E71AA8" w:rsidP="00E71AA8">
      <w:pPr>
        <w:widowControl w:val="0"/>
        <w:spacing w:line="322" w:lineRule="exact"/>
        <w:ind w:left="426" w:right="20"/>
        <w:jc w:val="center"/>
        <w:rPr>
          <w:rFonts w:ascii="PT Astra Serif" w:hAnsi="PT Astra Serif"/>
          <w:bCs/>
          <w:color w:val="000000"/>
          <w:sz w:val="24"/>
          <w:szCs w:val="24"/>
          <w:shd w:val="clear" w:color="auto" w:fill="FFFFFF"/>
        </w:rPr>
      </w:pPr>
      <w:proofErr w:type="spellStart"/>
      <w:r w:rsidRPr="00F21155">
        <w:rPr>
          <w:rFonts w:ascii="PT Astra Serif" w:hAnsi="PT Astra Serif"/>
          <w:bCs/>
          <w:color w:val="000000"/>
          <w:sz w:val="24"/>
          <w:szCs w:val="24"/>
          <w:shd w:val="clear" w:color="auto" w:fill="FFFFFF"/>
        </w:rPr>
        <w:t>р.п</w:t>
      </w:r>
      <w:proofErr w:type="spellEnd"/>
      <w:r w:rsidRPr="00F21155">
        <w:rPr>
          <w:rFonts w:ascii="PT Astra Serif" w:hAnsi="PT Astra Serif"/>
          <w:bCs/>
          <w:color w:val="000000"/>
          <w:sz w:val="24"/>
          <w:szCs w:val="24"/>
          <w:shd w:val="clear" w:color="auto" w:fill="FFFFFF"/>
        </w:rPr>
        <w:t>. Новая Майна</w:t>
      </w:r>
    </w:p>
    <w:p w:rsidR="00E71AA8" w:rsidRPr="0086232E" w:rsidRDefault="00E71AA8" w:rsidP="00E71AA8">
      <w:pPr>
        <w:widowControl w:val="0"/>
        <w:suppressAutoHyphens/>
        <w:spacing w:line="240" w:lineRule="auto"/>
        <w:jc w:val="center"/>
        <w:rPr>
          <w:rFonts w:ascii="PT Astra Serif" w:eastAsia="Andale Sans UI" w:hAnsi="PT Astra Serif" w:cs="Tahoma"/>
          <w:kern w:val="2"/>
          <w:sz w:val="20"/>
          <w:szCs w:val="20"/>
          <w:lang w:eastAsia="fa-IR" w:bidi="fa-IR"/>
        </w:rPr>
      </w:pPr>
    </w:p>
    <w:p w:rsidR="00E71AA8" w:rsidRPr="0086232E" w:rsidRDefault="00E71AA8" w:rsidP="00E71AA8">
      <w:pPr>
        <w:widowControl w:val="0"/>
        <w:suppressAutoHyphens/>
        <w:spacing w:line="240" w:lineRule="auto"/>
        <w:jc w:val="center"/>
        <w:rPr>
          <w:rFonts w:ascii="PT Astra Serif" w:eastAsia="Andale Sans UI" w:hAnsi="PT Astra Serif" w:cs="Tahoma"/>
          <w:kern w:val="2"/>
          <w:sz w:val="20"/>
          <w:szCs w:val="20"/>
          <w:lang w:eastAsia="fa-IR" w:bidi="fa-IR"/>
        </w:rPr>
      </w:pPr>
    </w:p>
    <w:p w:rsidR="00E71AA8" w:rsidRPr="009E74FD" w:rsidRDefault="00E71AA8" w:rsidP="00E71AA8">
      <w:pPr>
        <w:spacing w:line="100" w:lineRule="atLeast"/>
        <w:jc w:val="center"/>
        <w:rPr>
          <w:rFonts w:ascii="PT Astra Serif" w:eastAsia="Andale Sans UI" w:hAnsi="PT Astra Serif" w:cs="Tahoma"/>
          <w:b/>
          <w:kern w:val="2"/>
          <w:sz w:val="26"/>
          <w:szCs w:val="26"/>
          <w:lang w:eastAsia="fa-IR" w:bidi="fa-IR"/>
        </w:rPr>
      </w:pPr>
      <w:r w:rsidRPr="009E74FD">
        <w:rPr>
          <w:rFonts w:ascii="PT Astra Serif" w:eastAsia="Andale Sans UI" w:hAnsi="PT Astra Serif" w:cs="Tahoma"/>
          <w:b/>
          <w:kern w:val="2"/>
          <w:sz w:val="26"/>
          <w:szCs w:val="26"/>
          <w:lang w:eastAsia="fa-IR" w:bidi="fa-IR"/>
        </w:rPr>
        <w:t>Об утверждении Программы профилактики рисков причинения вреда (ущерба) охраняемым законом ценностям по муниципал</w:t>
      </w:r>
      <w:r w:rsidR="000C2916" w:rsidRPr="009E74FD">
        <w:rPr>
          <w:rFonts w:ascii="PT Astra Serif" w:eastAsia="Andale Sans UI" w:hAnsi="PT Astra Serif" w:cs="Tahoma"/>
          <w:b/>
          <w:kern w:val="2"/>
          <w:sz w:val="26"/>
          <w:szCs w:val="26"/>
          <w:lang w:eastAsia="fa-IR" w:bidi="fa-IR"/>
        </w:rPr>
        <w:t>ьному жилищному контролю на 2025</w:t>
      </w:r>
      <w:r w:rsidRPr="009E74FD">
        <w:rPr>
          <w:rFonts w:ascii="PT Astra Serif" w:eastAsia="Andale Sans UI" w:hAnsi="PT Astra Serif" w:cs="Tahoma"/>
          <w:b/>
          <w:kern w:val="2"/>
          <w:sz w:val="26"/>
          <w:szCs w:val="26"/>
          <w:lang w:eastAsia="fa-IR" w:bidi="fa-IR"/>
        </w:rPr>
        <w:t xml:space="preserve"> год на территории муниципального образования «</w:t>
      </w:r>
      <w:proofErr w:type="spellStart"/>
      <w:r w:rsidRPr="009E74FD">
        <w:rPr>
          <w:rFonts w:ascii="PT Astra Serif" w:eastAsia="Andale Sans UI" w:hAnsi="PT Astra Serif" w:cs="Tahoma"/>
          <w:b/>
          <w:kern w:val="2"/>
          <w:sz w:val="26"/>
          <w:szCs w:val="26"/>
          <w:lang w:eastAsia="fa-IR" w:bidi="fa-IR"/>
        </w:rPr>
        <w:t>Новомайнское</w:t>
      </w:r>
      <w:proofErr w:type="spellEnd"/>
      <w:r w:rsidRPr="009E74FD">
        <w:rPr>
          <w:rFonts w:ascii="PT Astra Serif" w:eastAsia="Andale Sans UI" w:hAnsi="PT Astra Serif" w:cs="Tahoma"/>
          <w:b/>
          <w:kern w:val="2"/>
          <w:sz w:val="26"/>
          <w:szCs w:val="26"/>
          <w:lang w:eastAsia="fa-IR" w:bidi="fa-IR"/>
        </w:rPr>
        <w:t xml:space="preserve"> городское поселение» Мелекесского района Ульяновской области </w:t>
      </w:r>
    </w:p>
    <w:p w:rsidR="00E71AA8" w:rsidRPr="009E74FD" w:rsidRDefault="00E71AA8" w:rsidP="00E71AA8">
      <w:pPr>
        <w:suppressAutoHyphens/>
        <w:autoSpaceDE w:val="0"/>
        <w:autoSpaceDN w:val="0"/>
        <w:adjustRightInd w:val="0"/>
        <w:spacing w:line="240" w:lineRule="auto"/>
        <w:jc w:val="both"/>
        <w:rPr>
          <w:rFonts w:ascii="PT Astra Serif" w:hAnsi="PT Astra Serif"/>
          <w:sz w:val="26"/>
          <w:szCs w:val="26"/>
        </w:rPr>
      </w:pPr>
    </w:p>
    <w:p w:rsidR="000C2916" w:rsidRPr="009E74FD" w:rsidRDefault="00E71AA8" w:rsidP="00E71AA8">
      <w:pPr>
        <w:suppressAutoHyphens/>
        <w:autoSpaceDE w:val="0"/>
        <w:autoSpaceDN w:val="0"/>
        <w:adjustRightInd w:val="0"/>
        <w:spacing w:line="240" w:lineRule="auto"/>
        <w:ind w:firstLine="567"/>
        <w:jc w:val="both"/>
        <w:rPr>
          <w:rFonts w:ascii="PT Astra Serif" w:eastAsia="Times New Roman" w:hAnsi="PT Astra Serif"/>
          <w:sz w:val="26"/>
          <w:szCs w:val="26"/>
          <w:lang w:eastAsia="ru-RU"/>
        </w:rPr>
      </w:pPr>
      <w:r w:rsidRPr="009E74FD">
        <w:rPr>
          <w:rFonts w:ascii="PT Astra Serif" w:hAnsi="PT Astra Serif"/>
          <w:sz w:val="26"/>
          <w:szCs w:val="26"/>
        </w:rPr>
        <w:t xml:space="preserve">В соответствии со статьей 44 Федерального </w:t>
      </w:r>
      <w:r w:rsidRPr="009E74FD">
        <w:rPr>
          <w:rFonts w:ascii="PT Astra Serif" w:eastAsia="Times New Roman" w:hAnsi="PT Astra Serif"/>
          <w:sz w:val="26"/>
          <w:szCs w:val="26"/>
          <w:lang w:eastAsia="ru-RU"/>
        </w:rPr>
        <w:t>закона от 31.07.2020 № 248-ФЗ «О государственном контроле (надзоре) и муниципальном контроле в Российской Федерации», руководствуясь пунктом 6 части 1 статьи 14, частями 3, 4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статьей 8 Устава муниципального образования "</w:t>
      </w:r>
      <w:proofErr w:type="spellStart"/>
      <w:r w:rsidRPr="009E74FD">
        <w:rPr>
          <w:rFonts w:ascii="PT Astra Serif" w:eastAsia="Times New Roman" w:hAnsi="PT Astra Serif"/>
          <w:sz w:val="26"/>
          <w:szCs w:val="26"/>
          <w:lang w:eastAsia="ru-RU"/>
        </w:rPr>
        <w:t>Новомайнское</w:t>
      </w:r>
      <w:proofErr w:type="spellEnd"/>
      <w:r w:rsidRPr="009E74FD">
        <w:rPr>
          <w:rFonts w:ascii="PT Astra Serif" w:eastAsia="Times New Roman" w:hAnsi="PT Astra Serif"/>
          <w:sz w:val="26"/>
          <w:szCs w:val="26"/>
          <w:lang w:eastAsia="ru-RU"/>
        </w:rPr>
        <w:t xml:space="preserve"> городское поселение" Мелекесского района Ульяновской области, в целях профилактики рисков причинения вреда (ущерба) охраняемым законом ценностям оценка соблюдения которых является предметом муниципального жилищного контроля</w:t>
      </w:r>
    </w:p>
    <w:p w:rsidR="00E71AA8" w:rsidRPr="009E74FD" w:rsidRDefault="00E71AA8" w:rsidP="00E71AA8">
      <w:pPr>
        <w:suppressAutoHyphens/>
        <w:autoSpaceDE w:val="0"/>
        <w:autoSpaceDN w:val="0"/>
        <w:adjustRightInd w:val="0"/>
        <w:spacing w:line="240" w:lineRule="auto"/>
        <w:ind w:firstLine="567"/>
        <w:jc w:val="both"/>
        <w:rPr>
          <w:rFonts w:ascii="PT Astra Serif" w:eastAsia="Times New Roman" w:hAnsi="PT Astra Serif"/>
          <w:sz w:val="26"/>
          <w:szCs w:val="26"/>
          <w:lang w:eastAsia="ru-RU"/>
        </w:rPr>
      </w:pPr>
      <w:r w:rsidRPr="009E74FD">
        <w:rPr>
          <w:rFonts w:ascii="PT Astra Serif" w:eastAsia="Times New Roman" w:hAnsi="PT Astra Serif"/>
          <w:sz w:val="26"/>
          <w:szCs w:val="26"/>
          <w:lang w:eastAsia="ru-RU"/>
        </w:rPr>
        <w:t xml:space="preserve"> п о с </w:t>
      </w:r>
      <w:proofErr w:type="gramStart"/>
      <w:r w:rsidRPr="009E74FD">
        <w:rPr>
          <w:rFonts w:ascii="PT Astra Serif" w:eastAsia="Times New Roman" w:hAnsi="PT Astra Serif"/>
          <w:sz w:val="26"/>
          <w:szCs w:val="26"/>
          <w:lang w:eastAsia="ru-RU"/>
        </w:rPr>
        <w:t>т</w:t>
      </w:r>
      <w:proofErr w:type="gramEnd"/>
      <w:r w:rsidRPr="009E74FD">
        <w:rPr>
          <w:rFonts w:ascii="PT Astra Serif" w:eastAsia="Times New Roman" w:hAnsi="PT Astra Serif"/>
          <w:sz w:val="26"/>
          <w:szCs w:val="26"/>
          <w:lang w:eastAsia="ru-RU"/>
        </w:rPr>
        <w:t xml:space="preserve"> а н о в л я е т:</w:t>
      </w:r>
    </w:p>
    <w:p w:rsidR="00E71AA8" w:rsidRPr="009E74FD" w:rsidRDefault="00E71AA8" w:rsidP="00FB6D58">
      <w:pPr>
        <w:suppressAutoHyphens/>
        <w:autoSpaceDE w:val="0"/>
        <w:autoSpaceDN w:val="0"/>
        <w:adjustRightInd w:val="0"/>
        <w:spacing w:line="240" w:lineRule="auto"/>
        <w:ind w:firstLine="567"/>
        <w:jc w:val="both"/>
        <w:rPr>
          <w:rFonts w:ascii="PT Astra Serif" w:hAnsi="PT Astra Serif"/>
          <w:sz w:val="26"/>
          <w:szCs w:val="26"/>
        </w:rPr>
      </w:pPr>
      <w:r w:rsidRPr="009E74FD">
        <w:rPr>
          <w:rFonts w:ascii="PT Astra Serif" w:hAnsi="PT Astra Serif"/>
          <w:sz w:val="26"/>
          <w:szCs w:val="26"/>
        </w:rPr>
        <w:t>1. Утвердить Программу профилактики рисков причинения вреда (ущерба) охраняемым законом ценностям по муниципа</w:t>
      </w:r>
      <w:r w:rsidR="00933EF0" w:rsidRPr="009E74FD">
        <w:rPr>
          <w:rFonts w:ascii="PT Astra Serif" w:hAnsi="PT Astra Serif"/>
          <w:sz w:val="26"/>
          <w:szCs w:val="26"/>
        </w:rPr>
        <w:t>льному жилищному контролю на 202</w:t>
      </w:r>
      <w:r w:rsidR="000C2916" w:rsidRPr="009E74FD">
        <w:rPr>
          <w:rFonts w:ascii="PT Astra Serif" w:hAnsi="PT Astra Serif"/>
          <w:sz w:val="26"/>
          <w:szCs w:val="26"/>
        </w:rPr>
        <w:t>5</w:t>
      </w:r>
      <w:r w:rsidRPr="009E74FD">
        <w:rPr>
          <w:rFonts w:ascii="PT Astra Serif" w:hAnsi="PT Astra Serif"/>
          <w:sz w:val="26"/>
          <w:szCs w:val="26"/>
        </w:rPr>
        <w:t xml:space="preserve"> год на территории муниципального образования </w:t>
      </w:r>
      <w:r w:rsidRPr="009E74FD">
        <w:rPr>
          <w:rFonts w:ascii="PT Astra Serif" w:eastAsia="Times New Roman" w:hAnsi="PT Astra Serif"/>
          <w:sz w:val="26"/>
          <w:szCs w:val="26"/>
          <w:lang w:eastAsia="ru-RU"/>
        </w:rPr>
        <w:t>"</w:t>
      </w:r>
      <w:proofErr w:type="spellStart"/>
      <w:r w:rsidRPr="009E74FD">
        <w:rPr>
          <w:rFonts w:ascii="PT Astra Serif" w:eastAsia="Times New Roman" w:hAnsi="PT Astra Serif"/>
          <w:sz w:val="26"/>
          <w:szCs w:val="26"/>
          <w:lang w:eastAsia="ru-RU"/>
        </w:rPr>
        <w:t>Новомайнское</w:t>
      </w:r>
      <w:proofErr w:type="spellEnd"/>
      <w:r w:rsidRPr="009E74FD">
        <w:rPr>
          <w:rFonts w:ascii="PT Astra Serif" w:eastAsia="Times New Roman" w:hAnsi="PT Astra Serif"/>
          <w:sz w:val="26"/>
          <w:szCs w:val="26"/>
          <w:lang w:eastAsia="ru-RU"/>
        </w:rPr>
        <w:t xml:space="preserve"> городское поселение" Мелекесского района Ульяновской области (далее - Программа) согласно </w:t>
      </w:r>
      <w:r w:rsidR="000238B5" w:rsidRPr="009E74FD">
        <w:rPr>
          <w:rFonts w:ascii="PT Astra Serif" w:eastAsia="Times New Roman" w:hAnsi="PT Astra Serif"/>
          <w:sz w:val="26"/>
          <w:szCs w:val="26"/>
          <w:lang w:eastAsia="ru-RU"/>
        </w:rPr>
        <w:t>приложению,</w:t>
      </w:r>
      <w:r w:rsidRPr="009E74FD">
        <w:rPr>
          <w:rFonts w:ascii="PT Astra Serif" w:eastAsia="Times New Roman" w:hAnsi="PT Astra Serif"/>
          <w:sz w:val="26"/>
          <w:szCs w:val="26"/>
          <w:lang w:eastAsia="ru-RU"/>
        </w:rPr>
        <w:t xml:space="preserve"> к настоящему постановлению.</w:t>
      </w:r>
      <w:r w:rsidRPr="009E74FD">
        <w:rPr>
          <w:rFonts w:ascii="PT Astra Serif" w:hAnsi="PT Astra Serif"/>
          <w:sz w:val="26"/>
          <w:szCs w:val="26"/>
        </w:rPr>
        <w:t xml:space="preserve"> </w:t>
      </w:r>
    </w:p>
    <w:p w:rsidR="00E71AA8" w:rsidRPr="00B8283A" w:rsidRDefault="00E71AA8" w:rsidP="00FB6D58">
      <w:pPr>
        <w:suppressAutoHyphens/>
        <w:autoSpaceDE w:val="0"/>
        <w:autoSpaceDN w:val="0"/>
        <w:adjustRightInd w:val="0"/>
        <w:spacing w:line="240" w:lineRule="auto"/>
        <w:ind w:firstLine="567"/>
        <w:jc w:val="both"/>
        <w:rPr>
          <w:rFonts w:ascii="PT Astra Serif" w:hAnsi="PT Astra Serif"/>
          <w:sz w:val="26"/>
          <w:szCs w:val="26"/>
        </w:rPr>
      </w:pPr>
      <w:r w:rsidRPr="00B8283A">
        <w:rPr>
          <w:rFonts w:ascii="PT Astra Serif" w:hAnsi="PT Astra Serif"/>
          <w:sz w:val="26"/>
          <w:szCs w:val="26"/>
        </w:rPr>
        <w:t>2.</w:t>
      </w:r>
      <w:r w:rsidR="00FB6D58" w:rsidRPr="00B8283A">
        <w:rPr>
          <w:rFonts w:ascii="PT Astra Serif" w:hAnsi="PT Astra Serif"/>
          <w:sz w:val="26"/>
          <w:szCs w:val="26"/>
        </w:rPr>
        <w:t xml:space="preserve"> </w:t>
      </w:r>
      <w:r w:rsidRPr="00B8283A">
        <w:rPr>
          <w:rFonts w:ascii="PT Astra Serif" w:hAnsi="PT Astra Serif"/>
          <w:sz w:val="26"/>
          <w:szCs w:val="26"/>
        </w:rPr>
        <w:t xml:space="preserve">Настоящее постановление подлежит официальному </w:t>
      </w:r>
      <w:bookmarkStart w:id="0" w:name="_GoBack"/>
      <w:r w:rsidR="00B8283A" w:rsidRPr="00B8283A">
        <w:rPr>
          <w:rFonts w:ascii="PT Astra Serif" w:hAnsi="PT Astra Serif"/>
          <w:sz w:val="26"/>
          <w:szCs w:val="26"/>
        </w:rPr>
        <w:t>обнародованию</w:t>
      </w:r>
      <w:bookmarkEnd w:id="0"/>
      <w:r w:rsidR="000C2916" w:rsidRPr="00B8283A">
        <w:rPr>
          <w:rFonts w:ascii="PT Astra Serif" w:hAnsi="PT Astra Serif"/>
          <w:sz w:val="26"/>
          <w:szCs w:val="26"/>
        </w:rPr>
        <w:t xml:space="preserve"> и вступает в силу с 01.01.2025</w:t>
      </w:r>
      <w:r w:rsidRPr="00B8283A">
        <w:rPr>
          <w:rFonts w:ascii="PT Astra Serif" w:hAnsi="PT Astra Serif"/>
          <w:sz w:val="26"/>
          <w:szCs w:val="26"/>
        </w:rPr>
        <w:t>.</w:t>
      </w:r>
    </w:p>
    <w:p w:rsidR="00E71AA8" w:rsidRPr="009E74FD" w:rsidRDefault="00E71AA8" w:rsidP="00FB6D58">
      <w:pPr>
        <w:spacing w:line="100" w:lineRule="atLeast"/>
        <w:ind w:firstLine="567"/>
        <w:jc w:val="both"/>
        <w:rPr>
          <w:rFonts w:ascii="PT Astra Serif" w:eastAsia="Andale Sans UI" w:hAnsi="PT Astra Serif" w:cs="Tahoma"/>
          <w:b/>
          <w:kern w:val="2"/>
          <w:sz w:val="26"/>
          <w:szCs w:val="26"/>
          <w:lang w:eastAsia="fa-IR" w:bidi="fa-IR"/>
        </w:rPr>
      </w:pPr>
      <w:r w:rsidRPr="009E74FD">
        <w:rPr>
          <w:rFonts w:ascii="PT Astra Serif" w:hAnsi="PT Astra Serif"/>
          <w:sz w:val="26"/>
          <w:szCs w:val="26"/>
        </w:rPr>
        <w:t>3.</w:t>
      </w:r>
      <w:r w:rsidR="00FB6D58" w:rsidRPr="009E74FD">
        <w:rPr>
          <w:rFonts w:ascii="PT Astra Serif" w:hAnsi="PT Astra Serif"/>
          <w:sz w:val="26"/>
          <w:szCs w:val="26"/>
        </w:rPr>
        <w:t xml:space="preserve"> </w:t>
      </w:r>
      <w:r w:rsidRPr="009E74FD">
        <w:rPr>
          <w:rFonts w:ascii="PT Astra Serif" w:hAnsi="PT Astra Serif"/>
          <w:sz w:val="26"/>
          <w:szCs w:val="26"/>
        </w:rPr>
        <w:t xml:space="preserve">С момента вступления в силу настоящего постановления признать утратившими силу постановление администрации муниципального образования </w:t>
      </w:r>
      <w:r w:rsidRPr="009E74FD">
        <w:rPr>
          <w:rFonts w:ascii="PT Astra Serif" w:eastAsia="Times New Roman" w:hAnsi="PT Astra Serif"/>
          <w:sz w:val="26"/>
          <w:szCs w:val="26"/>
          <w:lang w:eastAsia="ru-RU"/>
        </w:rPr>
        <w:t>"</w:t>
      </w:r>
      <w:proofErr w:type="spellStart"/>
      <w:r w:rsidRPr="009E74FD">
        <w:rPr>
          <w:rFonts w:ascii="PT Astra Serif" w:eastAsia="Times New Roman" w:hAnsi="PT Astra Serif"/>
          <w:sz w:val="26"/>
          <w:szCs w:val="26"/>
          <w:lang w:eastAsia="ru-RU"/>
        </w:rPr>
        <w:t>Новомайнское</w:t>
      </w:r>
      <w:proofErr w:type="spellEnd"/>
      <w:r w:rsidRPr="009E74FD">
        <w:rPr>
          <w:rFonts w:ascii="PT Astra Serif" w:eastAsia="Times New Roman" w:hAnsi="PT Astra Serif"/>
          <w:sz w:val="26"/>
          <w:szCs w:val="26"/>
          <w:lang w:eastAsia="ru-RU"/>
        </w:rPr>
        <w:t xml:space="preserve"> городское поселение" Мелекесского района Ульяновской области</w:t>
      </w:r>
      <w:r w:rsidR="000C2916" w:rsidRPr="009E74FD">
        <w:rPr>
          <w:rFonts w:ascii="PT Astra Serif" w:hAnsi="PT Astra Serif"/>
          <w:sz w:val="26"/>
          <w:szCs w:val="26"/>
        </w:rPr>
        <w:t xml:space="preserve"> от 18</w:t>
      </w:r>
      <w:r w:rsidRPr="009E74FD">
        <w:rPr>
          <w:rFonts w:ascii="PT Astra Serif" w:hAnsi="PT Astra Serif"/>
          <w:sz w:val="26"/>
          <w:szCs w:val="26"/>
        </w:rPr>
        <w:t>.12.202</w:t>
      </w:r>
      <w:r w:rsidR="000C2916" w:rsidRPr="009E74FD">
        <w:rPr>
          <w:rFonts w:ascii="PT Astra Serif" w:hAnsi="PT Astra Serif"/>
          <w:sz w:val="26"/>
          <w:szCs w:val="26"/>
        </w:rPr>
        <w:t>3</w:t>
      </w:r>
      <w:r w:rsidRPr="009E74FD">
        <w:rPr>
          <w:rFonts w:ascii="PT Astra Serif" w:hAnsi="PT Astra Serif"/>
          <w:sz w:val="26"/>
          <w:szCs w:val="26"/>
        </w:rPr>
        <w:t xml:space="preserve"> №</w:t>
      </w:r>
      <w:r w:rsidR="000C2916" w:rsidRPr="009E74FD">
        <w:rPr>
          <w:rFonts w:ascii="PT Astra Serif" w:hAnsi="PT Astra Serif"/>
          <w:sz w:val="26"/>
          <w:szCs w:val="26"/>
        </w:rPr>
        <w:t>204</w:t>
      </w:r>
      <w:r w:rsidRPr="009E74FD">
        <w:rPr>
          <w:rFonts w:ascii="PT Astra Serif" w:hAnsi="PT Astra Serif"/>
          <w:sz w:val="26"/>
          <w:szCs w:val="26"/>
        </w:rPr>
        <w:t xml:space="preserve"> «</w:t>
      </w:r>
      <w:r w:rsidRPr="009E74FD">
        <w:rPr>
          <w:rFonts w:ascii="PT Astra Serif" w:eastAsia="Andale Sans UI" w:hAnsi="PT Astra Serif" w:cs="Tahoma"/>
          <w:kern w:val="2"/>
          <w:sz w:val="26"/>
          <w:szCs w:val="26"/>
          <w:lang w:eastAsia="fa-IR" w:bidi="fa-IR"/>
        </w:rPr>
        <w:t>Об утверждении Программы профилактики рисков причинения вреда (ущерба) охраняемым законом ценностям по муниципал</w:t>
      </w:r>
      <w:r w:rsidR="000C2916" w:rsidRPr="009E74FD">
        <w:rPr>
          <w:rFonts w:ascii="PT Astra Serif" w:eastAsia="Andale Sans UI" w:hAnsi="PT Astra Serif" w:cs="Tahoma"/>
          <w:kern w:val="2"/>
          <w:sz w:val="26"/>
          <w:szCs w:val="26"/>
          <w:lang w:eastAsia="fa-IR" w:bidi="fa-IR"/>
        </w:rPr>
        <w:t>ьному жилищному контролю на 2024</w:t>
      </w:r>
      <w:r w:rsidRPr="009E74FD">
        <w:rPr>
          <w:rFonts w:ascii="PT Astra Serif" w:eastAsia="Andale Sans UI" w:hAnsi="PT Astra Serif" w:cs="Tahoma"/>
          <w:kern w:val="2"/>
          <w:sz w:val="26"/>
          <w:szCs w:val="26"/>
          <w:lang w:eastAsia="fa-IR" w:bidi="fa-IR"/>
        </w:rPr>
        <w:t xml:space="preserve"> год на территории муниципального образования «</w:t>
      </w:r>
      <w:proofErr w:type="spellStart"/>
      <w:r w:rsidRPr="009E74FD">
        <w:rPr>
          <w:rFonts w:ascii="PT Astra Serif" w:eastAsia="Andale Sans UI" w:hAnsi="PT Astra Serif" w:cs="Tahoma"/>
          <w:kern w:val="2"/>
          <w:sz w:val="26"/>
          <w:szCs w:val="26"/>
          <w:lang w:eastAsia="fa-IR" w:bidi="fa-IR"/>
        </w:rPr>
        <w:t>Новомайнское</w:t>
      </w:r>
      <w:proofErr w:type="spellEnd"/>
      <w:r w:rsidRPr="009E74FD">
        <w:rPr>
          <w:rFonts w:ascii="PT Astra Serif" w:eastAsia="Andale Sans UI" w:hAnsi="PT Astra Serif" w:cs="Tahoma"/>
          <w:kern w:val="2"/>
          <w:sz w:val="26"/>
          <w:szCs w:val="26"/>
          <w:lang w:eastAsia="fa-IR" w:bidi="fa-IR"/>
        </w:rPr>
        <w:t xml:space="preserve"> городское поселение» Мелекесского района Ульяновской области.</w:t>
      </w:r>
      <w:r w:rsidRPr="009E74FD">
        <w:rPr>
          <w:rFonts w:ascii="PT Astra Serif" w:eastAsia="Andale Sans UI" w:hAnsi="PT Astra Serif" w:cs="Tahoma"/>
          <w:b/>
          <w:kern w:val="2"/>
          <w:sz w:val="26"/>
          <w:szCs w:val="26"/>
          <w:lang w:eastAsia="fa-IR" w:bidi="fa-IR"/>
        </w:rPr>
        <w:t xml:space="preserve"> </w:t>
      </w:r>
    </w:p>
    <w:p w:rsidR="00E71AA8" w:rsidRPr="009E74FD" w:rsidRDefault="00E71AA8" w:rsidP="00E71AA8">
      <w:pPr>
        <w:pStyle w:val="Standard"/>
        <w:tabs>
          <w:tab w:val="left" w:pos="851"/>
        </w:tabs>
        <w:autoSpaceDE w:val="0"/>
        <w:ind w:firstLine="567"/>
        <w:jc w:val="both"/>
        <w:rPr>
          <w:rFonts w:ascii="PT Astra Serif" w:hAnsi="PT Astra Serif"/>
          <w:sz w:val="26"/>
          <w:szCs w:val="26"/>
          <w:lang w:val="ru-RU"/>
        </w:rPr>
      </w:pPr>
      <w:r w:rsidRPr="009E74FD">
        <w:rPr>
          <w:rFonts w:ascii="PT Astra Serif" w:hAnsi="PT Astra Serif"/>
          <w:sz w:val="26"/>
          <w:szCs w:val="26"/>
          <w:lang w:val="ru-RU"/>
        </w:rPr>
        <w:t>4. Контроль</w:t>
      </w:r>
      <w:r w:rsidRPr="009E74FD">
        <w:rPr>
          <w:rFonts w:ascii="PT Astra Serif" w:hAnsi="PT Astra Serif"/>
          <w:sz w:val="26"/>
          <w:szCs w:val="26"/>
        </w:rPr>
        <w:t xml:space="preserve"> </w:t>
      </w:r>
      <w:r w:rsidRPr="009E74FD">
        <w:rPr>
          <w:rFonts w:ascii="PT Astra Serif" w:hAnsi="PT Astra Serif"/>
          <w:sz w:val="26"/>
          <w:szCs w:val="26"/>
          <w:lang w:val="ru-RU"/>
        </w:rPr>
        <w:t>исполнения</w:t>
      </w:r>
      <w:r w:rsidRPr="009E74FD">
        <w:rPr>
          <w:rFonts w:ascii="PT Astra Serif" w:hAnsi="PT Astra Serif"/>
          <w:sz w:val="26"/>
          <w:szCs w:val="26"/>
        </w:rPr>
        <w:t xml:space="preserve"> </w:t>
      </w:r>
      <w:r w:rsidRPr="009E74FD">
        <w:rPr>
          <w:rFonts w:ascii="PT Astra Serif" w:hAnsi="PT Astra Serif"/>
          <w:sz w:val="26"/>
          <w:szCs w:val="26"/>
          <w:lang w:val="ru-RU"/>
        </w:rPr>
        <w:t>настоящего</w:t>
      </w:r>
      <w:r w:rsidRPr="009E74FD">
        <w:rPr>
          <w:rFonts w:ascii="PT Astra Serif" w:hAnsi="PT Astra Serif"/>
          <w:sz w:val="26"/>
          <w:szCs w:val="26"/>
        </w:rPr>
        <w:t xml:space="preserve"> </w:t>
      </w:r>
      <w:r w:rsidRPr="009E74FD">
        <w:rPr>
          <w:rFonts w:ascii="PT Astra Serif" w:hAnsi="PT Astra Serif"/>
          <w:sz w:val="26"/>
          <w:szCs w:val="26"/>
          <w:lang w:val="ru-RU"/>
        </w:rPr>
        <w:t>постановления оставляю за собой.</w:t>
      </w:r>
    </w:p>
    <w:p w:rsidR="009E74FD" w:rsidRDefault="009E74FD" w:rsidP="00E71AA8">
      <w:pPr>
        <w:pStyle w:val="Standard"/>
        <w:autoSpaceDE w:val="0"/>
        <w:jc w:val="both"/>
        <w:rPr>
          <w:rFonts w:ascii="PT Astra Serif" w:hAnsi="PT Astra Serif"/>
          <w:sz w:val="26"/>
          <w:szCs w:val="26"/>
          <w:lang w:val="ru-RU"/>
        </w:rPr>
      </w:pPr>
    </w:p>
    <w:p w:rsidR="00E71AA8" w:rsidRPr="009E74FD" w:rsidRDefault="00E71AA8" w:rsidP="00E71AA8">
      <w:pPr>
        <w:pStyle w:val="Standard"/>
        <w:autoSpaceDE w:val="0"/>
        <w:jc w:val="both"/>
        <w:rPr>
          <w:rFonts w:ascii="PT Astra Serif" w:eastAsia="Times New Roman" w:hAnsi="PT Astra Serif" w:cs="Times New Roman"/>
          <w:sz w:val="26"/>
          <w:szCs w:val="26"/>
          <w:lang w:val="ru-RU" w:eastAsia="zh-CN" w:bidi="ar-SA"/>
        </w:rPr>
      </w:pPr>
      <w:r w:rsidRPr="009E74FD">
        <w:rPr>
          <w:rFonts w:ascii="PT Astra Serif" w:hAnsi="PT Astra Serif"/>
          <w:sz w:val="26"/>
          <w:szCs w:val="26"/>
          <w:lang w:val="ru-RU"/>
        </w:rPr>
        <w:t xml:space="preserve">Глава администрации                                                                       </w:t>
      </w:r>
      <w:r w:rsidR="009E74FD">
        <w:rPr>
          <w:rFonts w:ascii="PT Astra Serif" w:hAnsi="PT Astra Serif"/>
          <w:sz w:val="26"/>
          <w:szCs w:val="26"/>
          <w:lang w:val="ru-RU"/>
        </w:rPr>
        <w:t xml:space="preserve">       </w:t>
      </w:r>
      <w:r w:rsidRPr="009E74FD">
        <w:rPr>
          <w:rFonts w:ascii="PT Astra Serif" w:hAnsi="PT Astra Serif"/>
          <w:sz w:val="26"/>
          <w:szCs w:val="26"/>
          <w:lang w:val="ru-RU"/>
        </w:rPr>
        <w:t xml:space="preserve">     В.А. Сутягин</w:t>
      </w:r>
    </w:p>
    <w:p w:rsidR="00E71AA8" w:rsidRPr="009E74FD" w:rsidRDefault="00E71AA8" w:rsidP="00E71AA8">
      <w:pPr>
        <w:widowControl w:val="0"/>
        <w:suppressAutoHyphens/>
        <w:spacing w:line="100" w:lineRule="atLeast"/>
        <w:ind w:left="5387"/>
        <w:jc w:val="both"/>
        <w:rPr>
          <w:rFonts w:ascii="PT Astra Serif" w:eastAsia="Andale Sans UI" w:hAnsi="PT Astra Serif"/>
          <w:kern w:val="1"/>
          <w:sz w:val="26"/>
          <w:szCs w:val="26"/>
          <w:lang w:eastAsia="zh-CN"/>
        </w:rPr>
      </w:pPr>
      <w:r w:rsidRPr="009E74FD">
        <w:rPr>
          <w:rFonts w:ascii="PT Astra Serif" w:eastAsia="Andale Sans UI" w:hAnsi="PT Astra Serif"/>
          <w:kern w:val="1"/>
          <w:sz w:val="26"/>
          <w:szCs w:val="26"/>
          <w:lang w:eastAsia="zh-CN"/>
        </w:rPr>
        <w:br w:type="page"/>
      </w:r>
      <w:r w:rsidRPr="009E74FD">
        <w:rPr>
          <w:rFonts w:ascii="PT Astra Serif" w:eastAsia="Andale Sans UI" w:hAnsi="PT Astra Serif"/>
          <w:kern w:val="1"/>
          <w:sz w:val="26"/>
          <w:szCs w:val="26"/>
          <w:lang w:eastAsia="zh-CN"/>
        </w:rPr>
        <w:lastRenderedPageBreak/>
        <w:t>Приложение</w:t>
      </w:r>
    </w:p>
    <w:p w:rsidR="00E71AA8" w:rsidRPr="009E74FD" w:rsidRDefault="00E71AA8" w:rsidP="00E71AA8">
      <w:pPr>
        <w:widowControl w:val="0"/>
        <w:suppressAutoHyphens/>
        <w:spacing w:line="100" w:lineRule="atLeast"/>
        <w:ind w:left="5387"/>
        <w:jc w:val="both"/>
        <w:rPr>
          <w:rFonts w:ascii="PT Astra Serif" w:eastAsia="Andale Sans UI" w:hAnsi="PT Astra Serif"/>
          <w:kern w:val="1"/>
          <w:sz w:val="26"/>
          <w:szCs w:val="26"/>
          <w:lang w:eastAsia="zh-CN"/>
        </w:rPr>
      </w:pPr>
      <w:r w:rsidRPr="009E74FD">
        <w:rPr>
          <w:rFonts w:ascii="PT Astra Serif" w:eastAsia="Andale Sans UI" w:hAnsi="PT Astra Serif"/>
          <w:kern w:val="1"/>
          <w:sz w:val="26"/>
          <w:szCs w:val="26"/>
          <w:lang w:eastAsia="zh-CN"/>
        </w:rPr>
        <w:t>к постановлению администрации</w:t>
      </w:r>
    </w:p>
    <w:p w:rsidR="00E71AA8" w:rsidRPr="009E74FD" w:rsidRDefault="00E71AA8" w:rsidP="00E71AA8">
      <w:pPr>
        <w:widowControl w:val="0"/>
        <w:suppressAutoHyphens/>
        <w:spacing w:line="100" w:lineRule="atLeast"/>
        <w:ind w:left="5387" w:right="318"/>
        <w:jc w:val="both"/>
        <w:rPr>
          <w:rFonts w:ascii="PT Astra Serif" w:eastAsia="Andale Sans UI" w:hAnsi="PT Astra Serif"/>
          <w:kern w:val="1"/>
          <w:sz w:val="26"/>
          <w:szCs w:val="26"/>
          <w:lang w:eastAsia="zh-CN"/>
        </w:rPr>
      </w:pPr>
      <w:r w:rsidRPr="009E74FD">
        <w:rPr>
          <w:rFonts w:ascii="PT Astra Serif" w:eastAsia="Andale Sans UI" w:hAnsi="PT Astra Serif"/>
          <w:kern w:val="1"/>
          <w:sz w:val="26"/>
          <w:szCs w:val="26"/>
          <w:lang w:eastAsia="zh-CN"/>
        </w:rPr>
        <w:t>муниципального образования «</w:t>
      </w:r>
      <w:proofErr w:type="spellStart"/>
      <w:r w:rsidR="0062188A" w:rsidRPr="009E74FD">
        <w:rPr>
          <w:rFonts w:ascii="PT Astra Serif" w:eastAsia="Andale Sans UI" w:hAnsi="PT Astra Serif"/>
          <w:kern w:val="1"/>
          <w:sz w:val="26"/>
          <w:szCs w:val="26"/>
          <w:lang w:eastAsia="zh-CN"/>
        </w:rPr>
        <w:t>Новомайнское</w:t>
      </w:r>
      <w:proofErr w:type="spellEnd"/>
      <w:r w:rsidR="0062188A" w:rsidRPr="009E74FD">
        <w:rPr>
          <w:rFonts w:ascii="PT Astra Serif" w:eastAsia="Andale Sans UI" w:hAnsi="PT Astra Serif"/>
          <w:kern w:val="1"/>
          <w:sz w:val="26"/>
          <w:szCs w:val="26"/>
          <w:lang w:eastAsia="zh-CN"/>
        </w:rPr>
        <w:t xml:space="preserve"> городское поселение</w:t>
      </w:r>
      <w:r w:rsidRPr="009E74FD">
        <w:rPr>
          <w:rFonts w:ascii="PT Astra Serif" w:eastAsia="Andale Sans UI" w:hAnsi="PT Astra Serif"/>
          <w:kern w:val="1"/>
          <w:sz w:val="26"/>
          <w:szCs w:val="26"/>
          <w:lang w:eastAsia="zh-CN"/>
        </w:rPr>
        <w:t>»</w:t>
      </w:r>
      <w:r w:rsidR="0062188A" w:rsidRPr="009E74FD">
        <w:rPr>
          <w:rFonts w:ascii="PT Astra Serif" w:eastAsia="Andale Sans UI" w:hAnsi="PT Astra Serif"/>
          <w:kern w:val="1"/>
          <w:sz w:val="26"/>
          <w:szCs w:val="26"/>
          <w:lang w:eastAsia="zh-CN"/>
        </w:rPr>
        <w:t xml:space="preserve"> Мелекесского района</w:t>
      </w:r>
      <w:r w:rsidRPr="009E74FD">
        <w:rPr>
          <w:rFonts w:ascii="PT Astra Serif" w:eastAsia="Andale Sans UI" w:hAnsi="PT Astra Serif"/>
          <w:kern w:val="1"/>
          <w:sz w:val="26"/>
          <w:szCs w:val="26"/>
          <w:lang w:eastAsia="zh-CN"/>
        </w:rPr>
        <w:t xml:space="preserve"> Ульяновской области</w:t>
      </w:r>
    </w:p>
    <w:p w:rsidR="00E71AA8" w:rsidRPr="009E74FD" w:rsidRDefault="00E71AA8" w:rsidP="00E71AA8">
      <w:pPr>
        <w:widowControl w:val="0"/>
        <w:suppressAutoHyphens/>
        <w:spacing w:line="240" w:lineRule="auto"/>
        <w:ind w:left="5387"/>
        <w:rPr>
          <w:rFonts w:ascii="PT Astra Serif" w:eastAsia="Lucida Sans Unicode" w:hAnsi="PT Astra Serif" w:cs="Tahoma"/>
          <w:b/>
          <w:bCs/>
          <w:kern w:val="1"/>
          <w:sz w:val="26"/>
          <w:szCs w:val="26"/>
          <w:lang w:bidi="en-US"/>
        </w:rPr>
      </w:pPr>
      <w:r w:rsidRPr="009E74FD">
        <w:rPr>
          <w:rFonts w:ascii="PT Astra Serif" w:eastAsia="Andale Sans UI" w:hAnsi="PT Astra Serif"/>
          <w:kern w:val="1"/>
          <w:sz w:val="26"/>
          <w:szCs w:val="26"/>
          <w:lang w:eastAsia="zh-CN"/>
        </w:rPr>
        <w:t xml:space="preserve">от </w:t>
      </w:r>
      <w:r w:rsidR="000C2916" w:rsidRPr="009E74FD">
        <w:rPr>
          <w:rFonts w:ascii="PT Astra Serif" w:eastAsia="Andale Sans UI" w:hAnsi="PT Astra Serif"/>
          <w:kern w:val="1"/>
          <w:sz w:val="26"/>
          <w:szCs w:val="26"/>
          <w:lang w:eastAsia="zh-CN"/>
        </w:rPr>
        <w:t xml:space="preserve"> </w:t>
      </w:r>
      <w:r w:rsidR="00637272">
        <w:rPr>
          <w:rFonts w:ascii="PT Astra Serif" w:eastAsia="Andale Sans UI" w:hAnsi="PT Astra Serif"/>
          <w:kern w:val="1"/>
          <w:sz w:val="26"/>
          <w:szCs w:val="26"/>
          <w:lang w:eastAsia="zh-CN"/>
        </w:rPr>
        <w:t xml:space="preserve">11.12.2024  </w:t>
      </w:r>
      <w:r w:rsidRPr="009E74FD">
        <w:rPr>
          <w:rFonts w:ascii="PT Astra Serif" w:eastAsia="Andale Sans UI" w:hAnsi="PT Astra Serif"/>
          <w:kern w:val="1"/>
          <w:sz w:val="26"/>
          <w:szCs w:val="26"/>
          <w:lang w:eastAsia="zh-CN"/>
        </w:rPr>
        <w:t>№</w:t>
      </w:r>
      <w:r w:rsidR="000C2916" w:rsidRPr="009E74FD">
        <w:rPr>
          <w:rFonts w:ascii="PT Astra Serif" w:eastAsia="Andale Sans UI" w:hAnsi="PT Astra Serif"/>
          <w:kern w:val="1"/>
          <w:sz w:val="26"/>
          <w:szCs w:val="26"/>
          <w:lang w:eastAsia="zh-CN"/>
        </w:rPr>
        <w:t xml:space="preserve"> </w:t>
      </w:r>
      <w:r w:rsidR="00637272">
        <w:rPr>
          <w:rFonts w:ascii="PT Astra Serif" w:eastAsia="Andale Sans UI" w:hAnsi="PT Astra Serif"/>
          <w:kern w:val="1"/>
          <w:sz w:val="26"/>
          <w:szCs w:val="26"/>
          <w:lang w:eastAsia="zh-CN"/>
        </w:rPr>
        <w:t>439</w:t>
      </w:r>
    </w:p>
    <w:p w:rsidR="00E71AA8" w:rsidRPr="009E74FD" w:rsidRDefault="00E71AA8" w:rsidP="00E71AA8">
      <w:pPr>
        <w:tabs>
          <w:tab w:val="left" w:pos="6096"/>
        </w:tabs>
        <w:ind w:left="5387"/>
        <w:rPr>
          <w:rFonts w:ascii="PT Astra Serif" w:hAnsi="PT Astra Serif"/>
          <w:sz w:val="26"/>
          <w:szCs w:val="26"/>
        </w:rPr>
      </w:pPr>
    </w:p>
    <w:p w:rsidR="00E71AA8" w:rsidRPr="0086232E" w:rsidRDefault="00E71AA8" w:rsidP="00E71AA8">
      <w:pPr>
        <w:tabs>
          <w:tab w:val="left" w:pos="6096"/>
        </w:tabs>
        <w:ind w:left="5387"/>
        <w:rPr>
          <w:rFonts w:ascii="PT Astra Serif" w:hAnsi="PT Astra Serif"/>
        </w:rPr>
      </w:pPr>
    </w:p>
    <w:p w:rsidR="00E71AA8" w:rsidRPr="0086232E" w:rsidRDefault="00E71AA8" w:rsidP="00E71AA8">
      <w:pPr>
        <w:tabs>
          <w:tab w:val="left" w:pos="6096"/>
        </w:tabs>
        <w:ind w:left="5387"/>
        <w:jc w:val="center"/>
        <w:rPr>
          <w:rFonts w:ascii="PT Astra Serif" w:hAnsi="PT Astra Serif"/>
        </w:rPr>
      </w:pPr>
    </w:p>
    <w:p w:rsidR="00E71AA8" w:rsidRPr="009E74FD" w:rsidRDefault="00E71AA8" w:rsidP="00E71AA8">
      <w:pPr>
        <w:spacing w:line="100" w:lineRule="atLeast"/>
        <w:jc w:val="center"/>
        <w:rPr>
          <w:rFonts w:ascii="PT Astra Serif" w:eastAsia="Andale Sans UI" w:hAnsi="PT Astra Serif" w:cs="Tahoma"/>
          <w:b/>
          <w:kern w:val="2"/>
          <w:sz w:val="26"/>
          <w:szCs w:val="26"/>
          <w:lang w:eastAsia="fa-IR" w:bidi="fa-IR"/>
        </w:rPr>
      </w:pPr>
      <w:r w:rsidRPr="009E74FD">
        <w:rPr>
          <w:rFonts w:ascii="PT Astra Serif" w:hAnsi="PT Astra Serif"/>
          <w:b/>
          <w:spacing w:val="2"/>
          <w:sz w:val="26"/>
          <w:szCs w:val="26"/>
        </w:rPr>
        <w:t xml:space="preserve">Программа </w:t>
      </w:r>
      <w:r w:rsidRPr="009E74FD">
        <w:rPr>
          <w:rFonts w:ascii="PT Astra Serif" w:eastAsia="Andale Sans UI" w:hAnsi="PT Astra Serif" w:cs="Tahoma"/>
          <w:b/>
          <w:kern w:val="2"/>
          <w:sz w:val="26"/>
          <w:szCs w:val="26"/>
          <w:lang w:eastAsia="fa-IR" w:bidi="fa-IR"/>
        </w:rPr>
        <w:t xml:space="preserve">профилактики рисков причинения вреда (ущерба) охраняемым законом ценностям по муниципальному жилищному контролю на </w:t>
      </w:r>
      <w:r w:rsidR="000C2916" w:rsidRPr="009E74FD">
        <w:rPr>
          <w:rFonts w:ascii="PT Astra Serif" w:eastAsia="Andale Sans UI" w:hAnsi="PT Astra Serif" w:cs="Tahoma"/>
          <w:b/>
          <w:kern w:val="2"/>
          <w:sz w:val="26"/>
          <w:szCs w:val="26"/>
          <w:lang w:eastAsia="fa-IR" w:bidi="fa-IR"/>
        </w:rPr>
        <w:t>2025</w:t>
      </w:r>
      <w:r w:rsidRPr="009E74FD">
        <w:rPr>
          <w:rFonts w:ascii="PT Astra Serif" w:eastAsia="Andale Sans UI" w:hAnsi="PT Astra Serif" w:cs="Tahoma"/>
          <w:b/>
          <w:kern w:val="2"/>
          <w:sz w:val="26"/>
          <w:szCs w:val="26"/>
          <w:lang w:eastAsia="fa-IR" w:bidi="fa-IR"/>
        </w:rPr>
        <w:t xml:space="preserve"> год на территории муниципального образования «</w:t>
      </w:r>
      <w:proofErr w:type="spellStart"/>
      <w:r w:rsidRPr="009E74FD">
        <w:rPr>
          <w:rFonts w:ascii="PT Astra Serif" w:eastAsia="Andale Sans UI" w:hAnsi="PT Astra Serif" w:cs="Tahoma"/>
          <w:b/>
          <w:kern w:val="2"/>
          <w:sz w:val="26"/>
          <w:szCs w:val="26"/>
          <w:lang w:eastAsia="fa-IR" w:bidi="fa-IR"/>
        </w:rPr>
        <w:t>Новомайнское</w:t>
      </w:r>
      <w:proofErr w:type="spellEnd"/>
      <w:r w:rsidRPr="009E74FD">
        <w:rPr>
          <w:rFonts w:ascii="PT Astra Serif" w:eastAsia="Andale Sans UI" w:hAnsi="PT Astra Serif" w:cs="Tahoma"/>
          <w:b/>
          <w:kern w:val="2"/>
          <w:sz w:val="26"/>
          <w:szCs w:val="26"/>
          <w:lang w:eastAsia="fa-IR" w:bidi="fa-IR"/>
        </w:rPr>
        <w:t xml:space="preserve"> городское поселение» Мелекесского района Ульяновской области </w:t>
      </w:r>
    </w:p>
    <w:p w:rsidR="00E71AA8" w:rsidRPr="0086232E" w:rsidRDefault="00E71AA8" w:rsidP="00E71AA8">
      <w:pPr>
        <w:spacing w:line="100" w:lineRule="atLeast"/>
        <w:jc w:val="center"/>
        <w:rPr>
          <w:rFonts w:ascii="PT Astra Serif" w:hAnsi="PT Astra Serif"/>
          <w:b/>
          <w:spacing w:val="2"/>
        </w:rPr>
      </w:pPr>
    </w:p>
    <w:p w:rsidR="00E71AA8" w:rsidRPr="0086232E" w:rsidRDefault="00E71AA8" w:rsidP="00E71AA8">
      <w:pPr>
        <w:shd w:val="clear" w:color="auto" w:fill="FFFFFF"/>
        <w:spacing w:line="240" w:lineRule="auto"/>
        <w:jc w:val="center"/>
        <w:textAlignment w:val="baseline"/>
        <w:rPr>
          <w:rFonts w:ascii="PT Astra Serif" w:hAnsi="PT Astra Serif"/>
          <w:b/>
          <w:spacing w:val="2"/>
        </w:rPr>
      </w:pPr>
    </w:p>
    <w:p w:rsidR="00E71AA8" w:rsidRPr="009E74FD" w:rsidRDefault="00E71AA8" w:rsidP="00E71AA8">
      <w:pPr>
        <w:numPr>
          <w:ilvl w:val="0"/>
          <w:numId w:val="1"/>
        </w:numPr>
        <w:shd w:val="clear" w:color="auto" w:fill="FFFFFF"/>
        <w:spacing w:line="240" w:lineRule="auto"/>
        <w:jc w:val="both"/>
        <w:textAlignment w:val="baseline"/>
        <w:rPr>
          <w:rFonts w:ascii="PT Astra Serif" w:hAnsi="PT Astra Serif"/>
          <w:b/>
          <w:spacing w:val="2"/>
          <w:sz w:val="26"/>
          <w:szCs w:val="26"/>
        </w:rPr>
      </w:pPr>
      <w:r w:rsidRPr="009E74FD">
        <w:rPr>
          <w:rFonts w:ascii="PT Astra Serif" w:hAnsi="PT Astra Serif"/>
          <w:b/>
          <w:spacing w:val="2"/>
          <w:sz w:val="26"/>
          <w:szCs w:val="26"/>
        </w:rPr>
        <w:t>Общие положения</w:t>
      </w:r>
    </w:p>
    <w:p w:rsidR="00E71AA8" w:rsidRPr="009E74FD" w:rsidRDefault="00E71AA8" w:rsidP="00E71AA8">
      <w:pPr>
        <w:numPr>
          <w:ilvl w:val="1"/>
          <w:numId w:val="1"/>
        </w:numPr>
        <w:shd w:val="clear" w:color="auto" w:fill="FFFFFF"/>
        <w:spacing w:line="240" w:lineRule="auto"/>
        <w:jc w:val="both"/>
        <w:textAlignment w:val="baseline"/>
        <w:rPr>
          <w:rFonts w:ascii="PT Astra Serif" w:hAnsi="PT Astra Serif"/>
          <w:b/>
          <w:spacing w:val="2"/>
          <w:sz w:val="26"/>
          <w:szCs w:val="26"/>
        </w:rPr>
      </w:pPr>
      <w:r w:rsidRPr="009E74FD">
        <w:rPr>
          <w:rFonts w:ascii="PT Astra Serif" w:hAnsi="PT Astra Serif"/>
          <w:b/>
          <w:spacing w:val="2"/>
          <w:sz w:val="26"/>
          <w:szCs w:val="26"/>
        </w:rPr>
        <w:t>Основания для разработки программы</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Настоящая Программа профилактики рисков причинения вреда (ущерба) охраняемым законом ценностям по муниципал</w:t>
      </w:r>
      <w:r w:rsidR="009E74FD" w:rsidRPr="009E74FD">
        <w:rPr>
          <w:rFonts w:ascii="PT Astra Serif" w:hAnsi="PT Astra Serif"/>
          <w:sz w:val="26"/>
          <w:szCs w:val="26"/>
        </w:rPr>
        <w:t>ьному жилищному контролю на 2025</w:t>
      </w:r>
      <w:r w:rsidRPr="009E74FD">
        <w:rPr>
          <w:rFonts w:ascii="PT Astra Serif" w:hAnsi="PT Astra Serif"/>
          <w:sz w:val="26"/>
          <w:szCs w:val="26"/>
        </w:rPr>
        <w:t xml:space="preserve"> год на территории муниципального образования "</w:t>
      </w:r>
      <w:proofErr w:type="spellStart"/>
      <w:r w:rsidRPr="009E74FD">
        <w:rPr>
          <w:rFonts w:ascii="PT Astra Serif" w:hAnsi="PT Astra Serif"/>
          <w:sz w:val="26"/>
          <w:szCs w:val="26"/>
        </w:rPr>
        <w:t>Новомайнское</w:t>
      </w:r>
      <w:proofErr w:type="spellEnd"/>
      <w:r w:rsidRPr="009E74FD">
        <w:rPr>
          <w:rFonts w:ascii="PT Astra Serif" w:hAnsi="PT Astra Serif"/>
          <w:sz w:val="26"/>
          <w:szCs w:val="26"/>
        </w:rPr>
        <w:t xml:space="preserve"> городское поселение" Мелекесского района Ульяновской области (далее - Программа), разработана в соответствии: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 Федеральным законом от 31.07.2020 № 248-ФЗ «О государственном контроле (надзоре) и муниципальном контроле в Российской Федерации»;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 Федеральным законом от 31.07.2020 № 247-ФЗ «Об обязательных требованиях в Российской Федерации»;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 Федеральным законом от 23.06.2016 № 182-ФЗ «Об основах системы профилактики правонарушений в Российской Федерации»;</w:t>
      </w:r>
    </w:p>
    <w:p w:rsidR="00E71AA8" w:rsidRPr="009E74FD" w:rsidRDefault="00E71AA8" w:rsidP="00E71AA8">
      <w:pPr>
        <w:spacing w:line="240" w:lineRule="auto"/>
        <w:ind w:firstLine="708"/>
        <w:jc w:val="both"/>
        <w:rPr>
          <w:rFonts w:ascii="PT Astra Serif" w:eastAsia="Times New Roman" w:hAnsi="PT Astra Serif"/>
          <w:sz w:val="26"/>
          <w:szCs w:val="26"/>
          <w:lang w:eastAsia="ru-RU"/>
        </w:rPr>
      </w:pPr>
      <w:r w:rsidRPr="009E74FD">
        <w:rPr>
          <w:rFonts w:ascii="PT Astra Serif" w:hAnsi="PT Astra Serif"/>
          <w:sz w:val="26"/>
          <w:szCs w:val="26"/>
        </w:rPr>
        <w:t xml:space="preserve">- с </w:t>
      </w:r>
      <w:r w:rsidRPr="009E74FD">
        <w:rPr>
          <w:rFonts w:ascii="PT Astra Serif" w:eastAsia="Times New Roman" w:hAnsi="PT Astra Serif"/>
          <w:sz w:val="26"/>
          <w:szCs w:val="26"/>
          <w:lang w:eastAsia="ru-RU"/>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71AA8" w:rsidRPr="009E74FD" w:rsidRDefault="00E71AA8" w:rsidP="00E71AA8">
      <w:pPr>
        <w:spacing w:line="240" w:lineRule="auto"/>
        <w:ind w:firstLine="360"/>
        <w:jc w:val="both"/>
        <w:rPr>
          <w:rFonts w:ascii="PT Astra Serif" w:eastAsia="Times New Roman" w:hAnsi="PT Astra Serif"/>
          <w:sz w:val="26"/>
          <w:szCs w:val="26"/>
          <w:lang w:eastAsia="ru-RU"/>
        </w:rPr>
      </w:pPr>
    </w:p>
    <w:p w:rsidR="00E71AA8" w:rsidRPr="009E74FD" w:rsidRDefault="00E71AA8" w:rsidP="00E71AA8">
      <w:pPr>
        <w:numPr>
          <w:ilvl w:val="1"/>
          <w:numId w:val="1"/>
        </w:numPr>
        <w:spacing w:line="240" w:lineRule="auto"/>
        <w:jc w:val="both"/>
        <w:rPr>
          <w:rFonts w:ascii="PT Astra Serif" w:eastAsia="Times New Roman" w:hAnsi="PT Astra Serif"/>
          <w:b/>
          <w:sz w:val="26"/>
          <w:szCs w:val="26"/>
          <w:lang w:eastAsia="ru-RU"/>
        </w:rPr>
      </w:pPr>
      <w:r w:rsidRPr="009E74FD">
        <w:rPr>
          <w:rFonts w:ascii="PT Astra Serif" w:eastAsia="Times New Roman" w:hAnsi="PT Astra Serif"/>
          <w:b/>
          <w:sz w:val="26"/>
          <w:szCs w:val="26"/>
          <w:lang w:eastAsia="ru-RU"/>
        </w:rPr>
        <w:t>Осуществляемый вид муниципального контроля:</w:t>
      </w:r>
    </w:p>
    <w:p w:rsidR="00E71AA8" w:rsidRPr="009E74FD" w:rsidRDefault="00E71AA8" w:rsidP="00E71AA8">
      <w:pPr>
        <w:spacing w:line="240" w:lineRule="auto"/>
        <w:ind w:left="360"/>
        <w:jc w:val="both"/>
        <w:rPr>
          <w:rFonts w:ascii="PT Astra Serif" w:eastAsia="Times New Roman" w:hAnsi="PT Astra Serif"/>
          <w:sz w:val="26"/>
          <w:szCs w:val="26"/>
          <w:lang w:eastAsia="ru-RU"/>
        </w:rPr>
      </w:pPr>
      <w:r w:rsidRPr="009E74FD">
        <w:rPr>
          <w:rFonts w:ascii="PT Astra Serif" w:eastAsia="Times New Roman" w:hAnsi="PT Astra Serif"/>
          <w:sz w:val="26"/>
          <w:szCs w:val="26"/>
          <w:lang w:eastAsia="ru-RU"/>
        </w:rPr>
        <w:t>-</w:t>
      </w:r>
      <w:r w:rsidRPr="009E74FD">
        <w:rPr>
          <w:rFonts w:ascii="PT Astra Serif" w:eastAsia="Times New Roman" w:hAnsi="PT Astra Serif"/>
          <w:sz w:val="26"/>
          <w:szCs w:val="26"/>
          <w:lang w:eastAsia="ru-RU"/>
        </w:rPr>
        <w:tab/>
        <w:t>муниципальный жилищный контроль;</w:t>
      </w:r>
    </w:p>
    <w:p w:rsidR="00E71AA8" w:rsidRPr="009E74FD" w:rsidRDefault="00E71AA8" w:rsidP="00E71AA8">
      <w:pPr>
        <w:spacing w:line="240" w:lineRule="auto"/>
        <w:ind w:left="360"/>
        <w:jc w:val="both"/>
        <w:rPr>
          <w:rFonts w:ascii="PT Astra Serif" w:eastAsia="Times New Roman" w:hAnsi="PT Astra Serif"/>
          <w:b/>
          <w:sz w:val="26"/>
          <w:szCs w:val="26"/>
          <w:lang w:eastAsia="ru-RU"/>
        </w:rPr>
      </w:pPr>
    </w:p>
    <w:p w:rsidR="00E71AA8" w:rsidRPr="009E74FD" w:rsidRDefault="00E71AA8" w:rsidP="00E71AA8">
      <w:pPr>
        <w:numPr>
          <w:ilvl w:val="1"/>
          <w:numId w:val="1"/>
        </w:numPr>
        <w:spacing w:line="240" w:lineRule="auto"/>
        <w:jc w:val="both"/>
        <w:rPr>
          <w:rFonts w:ascii="PT Astra Serif" w:eastAsia="Times New Roman" w:hAnsi="PT Astra Serif"/>
          <w:b/>
          <w:sz w:val="26"/>
          <w:szCs w:val="26"/>
          <w:lang w:eastAsia="ru-RU"/>
        </w:rPr>
      </w:pPr>
      <w:r w:rsidRPr="009E74FD">
        <w:rPr>
          <w:rFonts w:ascii="PT Astra Serif" w:eastAsia="Times New Roman" w:hAnsi="PT Astra Serif"/>
          <w:b/>
          <w:sz w:val="26"/>
          <w:szCs w:val="26"/>
          <w:lang w:eastAsia="ru-RU"/>
        </w:rPr>
        <w:t>Подконтрольные объекты:</w:t>
      </w:r>
    </w:p>
    <w:p w:rsidR="00E71AA8" w:rsidRPr="009E74FD" w:rsidRDefault="00E71AA8" w:rsidP="00E71AA8">
      <w:pPr>
        <w:spacing w:line="240" w:lineRule="auto"/>
        <w:ind w:firstLine="708"/>
        <w:jc w:val="both"/>
        <w:rPr>
          <w:rFonts w:ascii="PT Astra Serif" w:hAnsi="PT Astra Serif" w:cs="PT Astra Serif"/>
          <w:sz w:val="26"/>
          <w:szCs w:val="26"/>
        </w:rPr>
      </w:pPr>
      <w:r w:rsidRPr="009E74FD">
        <w:rPr>
          <w:rFonts w:ascii="PT Astra Serif" w:hAnsi="PT Astra Serif" w:cs="PT Astra Serif"/>
          <w:sz w:val="26"/>
          <w:szCs w:val="26"/>
        </w:rPr>
        <w:t xml:space="preserve">- объектами муниципального жилищного контроля являются муниципальные объекты капитального строительства и их части, муниципальные жилые помещения или общее имущество многоквартирного жилого дома при наличии в нем муниципальных жилых помещений, расположенные в границах МО </w:t>
      </w:r>
      <w:r w:rsidRPr="009E74FD">
        <w:rPr>
          <w:rFonts w:ascii="PT Astra Serif" w:eastAsia="Times New Roman" w:hAnsi="PT Astra Serif"/>
          <w:sz w:val="26"/>
          <w:szCs w:val="26"/>
          <w:lang w:eastAsia="ru-RU"/>
        </w:rPr>
        <w:t>"</w:t>
      </w:r>
      <w:proofErr w:type="spellStart"/>
      <w:r w:rsidRPr="009E74FD">
        <w:rPr>
          <w:rFonts w:ascii="PT Astra Serif" w:eastAsia="Times New Roman" w:hAnsi="PT Astra Serif"/>
          <w:sz w:val="26"/>
          <w:szCs w:val="26"/>
          <w:lang w:eastAsia="ru-RU"/>
        </w:rPr>
        <w:t>Новомайнское</w:t>
      </w:r>
      <w:proofErr w:type="spellEnd"/>
      <w:r w:rsidRPr="009E74FD">
        <w:rPr>
          <w:rFonts w:ascii="PT Astra Serif" w:eastAsia="Times New Roman" w:hAnsi="PT Astra Serif"/>
          <w:sz w:val="26"/>
          <w:szCs w:val="26"/>
          <w:lang w:eastAsia="ru-RU"/>
        </w:rPr>
        <w:t xml:space="preserve"> городское поселение" Мелекесского района Ульяновской области</w:t>
      </w:r>
      <w:r w:rsidRPr="009E74FD">
        <w:rPr>
          <w:rFonts w:ascii="PT Astra Serif" w:hAnsi="PT Astra Serif" w:cs="PT Astra Serif"/>
          <w:sz w:val="26"/>
          <w:szCs w:val="26"/>
        </w:rPr>
        <w:t>;</w:t>
      </w:r>
    </w:p>
    <w:p w:rsidR="00E71AA8" w:rsidRPr="009E74FD" w:rsidRDefault="00E71AA8" w:rsidP="00E71AA8">
      <w:pPr>
        <w:spacing w:line="240" w:lineRule="auto"/>
        <w:ind w:firstLine="708"/>
        <w:jc w:val="both"/>
        <w:rPr>
          <w:rFonts w:ascii="PT Astra Serif" w:hAnsi="PT Astra Serif" w:cs="PT Astra Serif"/>
          <w:sz w:val="26"/>
          <w:szCs w:val="26"/>
        </w:rPr>
      </w:pPr>
    </w:p>
    <w:p w:rsidR="00E71AA8" w:rsidRPr="009E74FD" w:rsidRDefault="00E71AA8" w:rsidP="00E71AA8">
      <w:pPr>
        <w:numPr>
          <w:ilvl w:val="1"/>
          <w:numId w:val="1"/>
        </w:numPr>
        <w:spacing w:line="240" w:lineRule="auto"/>
        <w:ind w:left="0" w:firstLine="709"/>
        <w:jc w:val="both"/>
        <w:rPr>
          <w:rFonts w:ascii="PT Astra Serif" w:hAnsi="PT Astra Serif"/>
          <w:b/>
          <w:sz w:val="26"/>
          <w:szCs w:val="26"/>
        </w:rPr>
      </w:pPr>
      <w:r w:rsidRPr="009E74FD">
        <w:rPr>
          <w:rFonts w:ascii="PT Astra Serif" w:hAnsi="PT Astra Serif" w:cs="PT Astra Serif"/>
          <w:b/>
          <w:sz w:val="26"/>
          <w:szCs w:val="26"/>
        </w:rPr>
        <w:t>Субъекты правоотношений в рамках полномочий</w:t>
      </w:r>
    </w:p>
    <w:p w:rsidR="00E71AA8" w:rsidRPr="009E74FD" w:rsidRDefault="00E71AA8" w:rsidP="00E71AA8">
      <w:pPr>
        <w:spacing w:line="240" w:lineRule="auto"/>
        <w:ind w:firstLine="709"/>
        <w:jc w:val="both"/>
        <w:rPr>
          <w:rFonts w:ascii="PT Astra Serif" w:hAnsi="PT Astra Serif" w:cs="PT Astra Serif"/>
          <w:sz w:val="26"/>
          <w:szCs w:val="26"/>
        </w:rPr>
      </w:pPr>
      <w:r w:rsidRPr="009E74FD">
        <w:rPr>
          <w:rFonts w:ascii="PT Astra Serif" w:hAnsi="PT Astra Serif" w:cs="PT Astra Serif"/>
          <w:sz w:val="26"/>
          <w:szCs w:val="26"/>
        </w:rPr>
        <w:t>Юридические лица, индивидуальные предприниматели и граждане.</w:t>
      </w:r>
    </w:p>
    <w:p w:rsidR="00E71AA8" w:rsidRPr="009E74FD" w:rsidRDefault="00E71AA8" w:rsidP="00E71AA8">
      <w:pPr>
        <w:spacing w:line="240" w:lineRule="auto"/>
        <w:jc w:val="both"/>
        <w:rPr>
          <w:rFonts w:ascii="PT Astra Serif" w:hAnsi="PT Astra Serif" w:cs="PT Astra Serif"/>
          <w:sz w:val="26"/>
          <w:szCs w:val="26"/>
        </w:rPr>
      </w:pPr>
    </w:p>
    <w:p w:rsidR="00E71AA8" w:rsidRPr="009E74FD" w:rsidRDefault="00E71AA8" w:rsidP="00E71AA8">
      <w:pPr>
        <w:spacing w:line="240" w:lineRule="auto"/>
        <w:ind w:firstLine="708"/>
        <w:jc w:val="both"/>
        <w:rPr>
          <w:rFonts w:ascii="PT Astra Serif" w:hAnsi="PT Astra Serif"/>
          <w:b/>
          <w:sz w:val="26"/>
          <w:szCs w:val="26"/>
        </w:rPr>
      </w:pPr>
      <w:r w:rsidRPr="009E74FD">
        <w:rPr>
          <w:rFonts w:ascii="PT Astra Serif" w:hAnsi="PT Astra Serif" w:cs="PT Astra Serif"/>
          <w:b/>
          <w:sz w:val="26"/>
          <w:szCs w:val="26"/>
        </w:rPr>
        <w:t>1.5. Основные данные о проведенных мероприятиях по контролю</w:t>
      </w:r>
    </w:p>
    <w:p w:rsidR="00E71AA8" w:rsidRPr="009E74FD" w:rsidRDefault="009E74FD" w:rsidP="00E71AA8">
      <w:pPr>
        <w:spacing w:line="240" w:lineRule="auto"/>
        <w:jc w:val="both"/>
        <w:rPr>
          <w:rFonts w:ascii="PT Astra Serif" w:hAnsi="PT Astra Serif"/>
          <w:sz w:val="26"/>
          <w:szCs w:val="26"/>
        </w:rPr>
      </w:pPr>
      <w:r w:rsidRPr="009E74FD">
        <w:rPr>
          <w:rFonts w:ascii="PT Astra Serif" w:hAnsi="PT Astra Serif"/>
          <w:sz w:val="26"/>
          <w:szCs w:val="26"/>
        </w:rPr>
        <w:t>За 2024</w:t>
      </w:r>
      <w:r w:rsidR="00E71AA8" w:rsidRPr="009E74FD">
        <w:rPr>
          <w:rFonts w:ascii="PT Astra Serif" w:hAnsi="PT Astra Serif"/>
          <w:sz w:val="26"/>
          <w:szCs w:val="26"/>
        </w:rPr>
        <w:t xml:space="preserve"> год при осуществлении муниципального жилищного контроля проверки юридических лиц и индивидуальных предпринимателей не проводились. Внеплановые проверки юридических лиц и индивидуальных предпринимателей не проводились, в связи с отсутствием обращений граждан о нарушении их прав и отсутствия угрозы причинения вреда жизни, здоровью граждан, вреда животным, </w:t>
      </w:r>
      <w:r w:rsidR="00E71AA8" w:rsidRPr="009E74FD">
        <w:rPr>
          <w:rFonts w:ascii="PT Astra Serif" w:hAnsi="PT Astra Serif"/>
          <w:sz w:val="26"/>
          <w:szCs w:val="26"/>
        </w:rPr>
        <w:lastRenderedPageBreak/>
        <w:t xml:space="preserve">растениям, окружающей среде, объектам культурного наследия, а </w:t>
      </w:r>
      <w:r w:rsidRPr="009E74FD">
        <w:rPr>
          <w:rFonts w:ascii="PT Astra Serif" w:hAnsi="PT Astra Serif"/>
          <w:sz w:val="26"/>
          <w:szCs w:val="26"/>
        </w:rPr>
        <w:t>также</w:t>
      </w:r>
      <w:r w:rsidR="00E71AA8" w:rsidRPr="009E74FD">
        <w:rPr>
          <w:rFonts w:ascii="PT Astra Serif" w:hAnsi="PT Astra Serif"/>
          <w:sz w:val="26"/>
          <w:szCs w:val="26"/>
        </w:rPr>
        <w:t xml:space="preserve"> угрозы чрезвычайных ситуаций природного и техногенного характера.</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Эксперты и представители экспертных организаций к проведению проверок не привлекались.</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Направлено 0 уведомления с рекомендациями по недопустимости нарушений обязательных требований.</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Проведено 0 консультирований по вопросу профилактики рисков причинения вреда (ущерба) охраняемым законом ценностям в области земельных отношений.</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При осуществлении муниципального жилищного контроля проведено 0 мероприятий по контролю без взаимодействия с юридическим лицом.</w:t>
      </w:r>
    </w:p>
    <w:p w:rsidR="00E71AA8" w:rsidRPr="009E74FD" w:rsidRDefault="00E71AA8" w:rsidP="00E71AA8">
      <w:pPr>
        <w:spacing w:line="240" w:lineRule="auto"/>
        <w:ind w:firstLine="708"/>
        <w:jc w:val="both"/>
        <w:rPr>
          <w:rFonts w:ascii="PT Astra Serif" w:hAnsi="PT Astra Serif"/>
          <w:sz w:val="26"/>
          <w:szCs w:val="26"/>
        </w:rPr>
      </w:pPr>
    </w:p>
    <w:p w:rsidR="00E71AA8" w:rsidRPr="009E74FD" w:rsidRDefault="00E71AA8" w:rsidP="00E71AA8">
      <w:pPr>
        <w:numPr>
          <w:ilvl w:val="0"/>
          <w:numId w:val="1"/>
        </w:numPr>
        <w:spacing w:line="240" w:lineRule="auto"/>
        <w:jc w:val="both"/>
        <w:rPr>
          <w:rFonts w:ascii="PT Astra Serif" w:hAnsi="PT Astra Serif"/>
          <w:b/>
          <w:sz w:val="26"/>
          <w:szCs w:val="26"/>
        </w:rPr>
      </w:pPr>
      <w:r w:rsidRPr="009E74FD">
        <w:rPr>
          <w:rFonts w:ascii="PT Astra Serif" w:hAnsi="PT Astra Serif"/>
          <w:b/>
          <w:sz w:val="26"/>
          <w:szCs w:val="26"/>
        </w:rPr>
        <w:t>Данные о проведенных мероприятиях по профилактике нарушений обязательных требований и требований, установленных муниципальными правовыми актами</w:t>
      </w:r>
    </w:p>
    <w:p w:rsidR="00E71AA8" w:rsidRPr="009E74FD" w:rsidRDefault="00E71AA8" w:rsidP="00E71AA8">
      <w:pPr>
        <w:numPr>
          <w:ilvl w:val="1"/>
          <w:numId w:val="1"/>
        </w:numPr>
        <w:spacing w:line="240" w:lineRule="auto"/>
        <w:jc w:val="both"/>
        <w:rPr>
          <w:rFonts w:ascii="PT Astra Serif" w:hAnsi="PT Astra Serif"/>
          <w:b/>
          <w:sz w:val="26"/>
          <w:szCs w:val="26"/>
        </w:rPr>
      </w:pPr>
      <w:r w:rsidRPr="009E74FD">
        <w:rPr>
          <w:rFonts w:ascii="PT Astra Serif" w:hAnsi="PT Astra Serif"/>
          <w:b/>
          <w:sz w:val="26"/>
          <w:szCs w:val="26"/>
        </w:rPr>
        <w:t>Мероприятия по профилактике нарушений и их результаты</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Особое внимание в работе органа муниципального контроля уделяется профилактическим мероприятиям.</w:t>
      </w:r>
    </w:p>
    <w:p w:rsidR="00E71AA8" w:rsidRPr="009E74FD" w:rsidRDefault="009E74FD"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Предусмотренные на 2024</w:t>
      </w:r>
      <w:r w:rsidR="00E71AA8" w:rsidRPr="009E74FD">
        <w:rPr>
          <w:rFonts w:ascii="PT Astra Serif" w:hAnsi="PT Astra Serif"/>
          <w:sz w:val="26"/>
          <w:szCs w:val="26"/>
        </w:rPr>
        <w:t xml:space="preserve"> год мероприятия по профилактике нарушений обязательных требований, требований, установленных муниципальными правовыми актами согласно Программе профилактики рисков причинения вреда (ущерба) охраняемым законом ценностям по муниципаль</w:t>
      </w:r>
      <w:r w:rsidRPr="009E74FD">
        <w:rPr>
          <w:rFonts w:ascii="PT Astra Serif" w:hAnsi="PT Astra Serif"/>
          <w:sz w:val="26"/>
          <w:szCs w:val="26"/>
        </w:rPr>
        <w:t>ному жилищному контролю на 2024</w:t>
      </w:r>
      <w:r w:rsidR="00E71AA8" w:rsidRPr="009E74FD">
        <w:rPr>
          <w:rFonts w:ascii="PT Astra Serif" w:hAnsi="PT Astra Serif"/>
          <w:sz w:val="26"/>
          <w:szCs w:val="26"/>
        </w:rPr>
        <w:t xml:space="preserve"> год на территории «</w:t>
      </w:r>
      <w:proofErr w:type="spellStart"/>
      <w:r w:rsidR="00E71AA8" w:rsidRPr="009E74FD">
        <w:rPr>
          <w:rFonts w:ascii="PT Astra Serif" w:hAnsi="PT Astra Serif"/>
          <w:sz w:val="26"/>
          <w:szCs w:val="26"/>
        </w:rPr>
        <w:t>Новомайнское</w:t>
      </w:r>
      <w:proofErr w:type="spellEnd"/>
      <w:r w:rsidR="00E71AA8" w:rsidRPr="009E74FD">
        <w:rPr>
          <w:rFonts w:ascii="PT Astra Serif" w:hAnsi="PT Astra Serif"/>
          <w:sz w:val="26"/>
          <w:szCs w:val="26"/>
        </w:rPr>
        <w:t xml:space="preserve"> городское поселение» Мелекесского района Ульяновской области, утвержденной постановлением администрации МО «</w:t>
      </w:r>
      <w:proofErr w:type="spellStart"/>
      <w:r w:rsidR="00E71AA8" w:rsidRPr="009E74FD">
        <w:rPr>
          <w:rFonts w:ascii="PT Astra Serif" w:hAnsi="PT Astra Serif"/>
          <w:sz w:val="26"/>
          <w:szCs w:val="26"/>
        </w:rPr>
        <w:t>Мелекесский</w:t>
      </w:r>
      <w:proofErr w:type="spellEnd"/>
      <w:r w:rsidR="00E71AA8" w:rsidRPr="009E74FD">
        <w:rPr>
          <w:rFonts w:ascii="PT Astra Serif" w:hAnsi="PT Astra Serif"/>
          <w:sz w:val="26"/>
          <w:szCs w:val="26"/>
        </w:rPr>
        <w:t xml:space="preserve"> </w:t>
      </w:r>
      <w:r w:rsidR="000238B5">
        <w:rPr>
          <w:rFonts w:ascii="PT Astra Serif" w:hAnsi="PT Astra Serif"/>
          <w:sz w:val="26"/>
          <w:szCs w:val="26"/>
        </w:rPr>
        <w:t>район» Ульяновской области от 18</w:t>
      </w:r>
      <w:r w:rsidRPr="009E74FD">
        <w:rPr>
          <w:rFonts w:ascii="PT Astra Serif" w:hAnsi="PT Astra Serif"/>
          <w:sz w:val="26"/>
          <w:szCs w:val="26"/>
        </w:rPr>
        <w:t>.12.2023</w:t>
      </w:r>
      <w:r w:rsidR="00E71AA8" w:rsidRPr="009E74FD">
        <w:rPr>
          <w:rFonts w:ascii="PT Astra Serif" w:hAnsi="PT Astra Serif"/>
          <w:sz w:val="26"/>
          <w:szCs w:val="26"/>
        </w:rPr>
        <w:t xml:space="preserve"> № </w:t>
      </w:r>
      <w:r w:rsidRPr="009E74FD">
        <w:rPr>
          <w:rFonts w:ascii="PT Astra Serif" w:hAnsi="PT Astra Serif"/>
          <w:sz w:val="26"/>
          <w:szCs w:val="26"/>
        </w:rPr>
        <w:t>204</w:t>
      </w:r>
      <w:r w:rsidR="00E71AA8" w:rsidRPr="009E74FD">
        <w:rPr>
          <w:rFonts w:ascii="PT Astra Serif" w:hAnsi="PT Astra Serif"/>
          <w:sz w:val="26"/>
          <w:szCs w:val="26"/>
        </w:rPr>
        <w:t>, реализованы в полном объеме, в том числе:</w:t>
      </w:r>
    </w:p>
    <w:p w:rsidR="00E71AA8" w:rsidRPr="009E74FD" w:rsidRDefault="00E71AA8" w:rsidP="00E71AA8">
      <w:pPr>
        <w:spacing w:line="240" w:lineRule="auto"/>
        <w:ind w:firstLine="708"/>
        <w:jc w:val="both"/>
        <w:rPr>
          <w:rFonts w:ascii="PT Astra Serif" w:hAnsi="PT Astra Seri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6614"/>
        <w:gridCol w:w="2174"/>
      </w:tblGrid>
      <w:tr w:rsidR="00E71AA8" w:rsidRPr="009E74FD" w:rsidTr="0090295B">
        <w:tc>
          <w:tcPr>
            <w:tcW w:w="560" w:type="dxa"/>
            <w:shd w:val="clear" w:color="auto" w:fill="auto"/>
          </w:tcPr>
          <w:p w:rsidR="00E71AA8" w:rsidRPr="000238B5" w:rsidRDefault="00E71AA8" w:rsidP="0090295B">
            <w:pPr>
              <w:spacing w:line="240" w:lineRule="auto"/>
              <w:jc w:val="center"/>
              <w:rPr>
                <w:rFonts w:ascii="PT Astra Serif" w:hAnsi="PT Astra Serif"/>
                <w:b/>
                <w:sz w:val="22"/>
                <w:szCs w:val="22"/>
              </w:rPr>
            </w:pPr>
            <w:r w:rsidRPr="000238B5">
              <w:rPr>
                <w:rFonts w:ascii="PT Astra Serif" w:hAnsi="PT Astra Serif"/>
                <w:b/>
                <w:sz w:val="22"/>
                <w:szCs w:val="22"/>
              </w:rPr>
              <w:t>№ п/п</w:t>
            </w:r>
          </w:p>
        </w:tc>
        <w:tc>
          <w:tcPr>
            <w:tcW w:w="7065" w:type="dxa"/>
            <w:shd w:val="clear" w:color="auto" w:fill="auto"/>
          </w:tcPr>
          <w:p w:rsidR="00E71AA8" w:rsidRPr="000238B5" w:rsidRDefault="00E71AA8" w:rsidP="0090295B">
            <w:pPr>
              <w:spacing w:line="240" w:lineRule="auto"/>
              <w:jc w:val="center"/>
              <w:rPr>
                <w:rFonts w:ascii="PT Astra Serif" w:hAnsi="PT Astra Serif"/>
                <w:b/>
                <w:sz w:val="22"/>
                <w:szCs w:val="22"/>
              </w:rPr>
            </w:pPr>
            <w:r w:rsidRPr="000238B5">
              <w:rPr>
                <w:rFonts w:ascii="PT Astra Serif" w:hAnsi="PT Astra Serif"/>
                <w:b/>
                <w:sz w:val="22"/>
                <w:szCs w:val="22"/>
              </w:rPr>
              <w:t>Наименование мероприятия</w:t>
            </w:r>
          </w:p>
        </w:tc>
        <w:tc>
          <w:tcPr>
            <w:tcW w:w="2229" w:type="dxa"/>
            <w:shd w:val="clear" w:color="auto" w:fill="auto"/>
          </w:tcPr>
          <w:p w:rsidR="00E71AA8" w:rsidRPr="009E74FD" w:rsidRDefault="00E71AA8" w:rsidP="0090295B">
            <w:pPr>
              <w:spacing w:line="240" w:lineRule="auto"/>
              <w:jc w:val="center"/>
              <w:rPr>
                <w:rFonts w:ascii="PT Astra Serif" w:hAnsi="PT Astra Serif"/>
                <w:b/>
                <w:sz w:val="26"/>
                <w:szCs w:val="26"/>
              </w:rPr>
            </w:pPr>
            <w:r w:rsidRPr="009E74FD">
              <w:rPr>
                <w:rFonts w:ascii="PT Astra Serif" w:hAnsi="PT Astra Serif"/>
                <w:b/>
                <w:sz w:val="26"/>
                <w:szCs w:val="26"/>
              </w:rPr>
              <w:t>Количество</w:t>
            </w:r>
          </w:p>
        </w:tc>
      </w:tr>
      <w:tr w:rsidR="00E71AA8" w:rsidRPr="009E74FD" w:rsidTr="0090295B">
        <w:tc>
          <w:tcPr>
            <w:tcW w:w="560"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1</w:t>
            </w:r>
          </w:p>
        </w:tc>
        <w:tc>
          <w:tcPr>
            <w:tcW w:w="7065" w:type="dxa"/>
            <w:shd w:val="clear" w:color="auto" w:fill="auto"/>
          </w:tcPr>
          <w:p w:rsidR="00E71AA8" w:rsidRPr="000238B5" w:rsidRDefault="00E71AA8" w:rsidP="0090295B">
            <w:pPr>
              <w:spacing w:line="240" w:lineRule="auto"/>
              <w:jc w:val="both"/>
              <w:rPr>
                <w:rFonts w:ascii="PT Astra Serif" w:hAnsi="PT Astra Serif"/>
                <w:sz w:val="22"/>
                <w:szCs w:val="22"/>
              </w:rPr>
            </w:pPr>
            <w:r w:rsidRPr="000238B5">
              <w:rPr>
                <w:rFonts w:ascii="PT Astra Serif" w:hAnsi="PT Astra Serif"/>
                <w:sz w:val="22"/>
                <w:szCs w:val="22"/>
              </w:rPr>
              <w:t xml:space="preserve">Размещение на официальном сайте администрации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муниципального земельного контроля, муниципального дорожного контроля, а также </w:t>
            </w:r>
            <w:r w:rsidR="000238B5" w:rsidRPr="000238B5">
              <w:rPr>
                <w:rFonts w:ascii="PT Astra Serif" w:hAnsi="PT Astra Serif"/>
                <w:sz w:val="22"/>
                <w:szCs w:val="22"/>
              </w:rPr>
              <w:t>текстов,</w:t>
            </w:r>
            <w:r w:rsidRPr="000238B5">
              <w:rPr>
                <w:rFonts w:ascii="PT Astra Serif" w:hAnsi="PT Astra Serif"/>
                <w:sz w:val="22"/>
                <w:szCs w:val="22"/>
              </w:rPr>
              <w:t xml:space="preserve"> соответствующих нормативных правовых актов. Руководств по соблюдению данных требований.</w:t>
            </w:r>
          </w:p>
        </w:tc>
        <w:tc>
          <w:tcPr>
            <w:tcW w:w="2229"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1</w:t>
            </w:r>
          </w:p>
        </w:tc>
      </w:tr>
      <w:tr w:rsidR="00E71AA8" w:rsidRPr="009E74FD" w:rsidTr="0090295B">
        <w:tc>
          <w:tcPr>
            <w:tcW w:w="560"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2</w:t>
            </w:r>
          </w:p>
        </w:tc>
        <w:tc>
          <w:tcPr>
            <w:tcW w:w="7065" w:type="dxa"/>
            <w:shd w:val="clear" w:color="auto" w:fill="auto"/>
          </w:tcPr>
          <w:p w:rsidR="00E71AA8" w:rsidRPr="000238B5" w:rsidRDefault="00E71AA8" w:rsidP="0090295B">
            <w:pPr>
              <w:spacing w:line="240" w:lineRule="auto"/>
              <w:jc w:val="both"/>
              <w:rPr>
                <w:rFonts w:ascii="PT Astra Serif" w:hAnsi="PT Astra Serif"/>
                <w:sz w:val="22"/>
                <w:szCs w:val="22"/>
              </w:rPr>
            </w:pPr>
            <w:r w:rsidRPr="000238B5">
              <w:rPr>
                <w:rFonts w:ascii="PT Astra Serif" w:hAnsi="PT Astra Serif"/>
                <w:sz w:val="22"/>
                <w:szCs w:val="22"/>
              </w:rPr>
              <w:t>Проведение публичных мероприятий для юридических лиц и индивидуальных предпринимателей</w:t>
            </w:r>
          </w:p>
        </w:tc>
        <w:tc>
          <w:tcPr>
            <w:tcW w:w="2229"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1</w:t>
            </w:r>
          </w:p>
        </w:tc>
      </w:tr>
      <w:tr w:rsidR="00E71AA8" w:rsidRPr="009E74FD" w:rsidTr="000238B5">
        <w:trPr>
          <w:trHeight w:val="1385"/>
        </w:trPr>
        <w:tc>
          <w:tcPr>
            <w:tcW w:w="560"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3</w:t>
            </w:r>
          </w:p>
        </w:tc>
        <w:tc>
          <w:tcPr>
            <w:tcW w:w="7065" w:type="dxa"/>
            <w:shd w:val="clear" w:color="auto" w:fill="auto"/>
          </w:tcPr>
          <w:p w:rsidR="00E71AA8" w:rsidRPr="000238B5" w:rsidRDefault="00E71AA8" w:rsidP="0090295B">
            <w:pPr>
              <w:spacing w:line="240" w:lineRule="auto"/>
              <w:jc w:val="both"/>
              <w:rPr>
                <w:rFonts w:ascii="PT Astra Serif" w:hAnsi="PT Astra Serif"/>
                <w:sz w:val="22"/>
                <w:szCs w:val="22"/>
              </w:rPr>
            </w:pPr>
            <w:r w:rsidRPr="000238B5">
              <w:rPr>
                <w:rFonts w:ascii="PT Astra Serif" w:hAnsi="PT Astra Serif"/>
                <w:sz w:val="22"/>
                <w:szCs w:val="22"/>
              </w:rPr>
              <w:t>Организация "горячей линии" по телефону по вопросам соблюдения обязательных требований, требований, установленных муниципальными правовыми актами, соблюдение которых оценивается органом муниципального контроля при проведении мероприятий по контролю</w:t>
            </w:r>
          </w:p>
        </w:tc>
        <w:tc>
          <w:tcPr>
            <w:tcW w:w="2229" w:type="dxa"/>
            <w:shd w:val="clear" w:color="auto" w:fill="auto"/>
          </w:tcPr>
          <w:p w:rsidR="00E71AA8" w:rsidRPr="000238B5" w:rsidRDefault="00E71AA8" w:rsidP="0090295B">
            <w:pPr>
              <w:spacing w:line="240" w:lineRule="auto"/>
              <w:jc w:val="center"/>
              <w:rPr>
                <w:rFonts w:ascii="PT Astra Serif" w:hAnsi="PT Astra Serif"/>
                <w:sz w:val="22"/>
                <w:szCs w:val="22"/>
              </w:rPr>
            </w:pPr>
            <w:r w:rsidRPr="000238B5">
              <w:rPr>
                <w:rFonts w:ascii="PT Astra Serif" w:hAnsi="PT Astra Serif"/>
                <w:sz w:val="22"/>
                <w:szCs w:val="22"/>
              </w:rPr>
              <w:t>1</w:t>
            </w:r>
          </w:p>
        </w:tc>
      </w:tr>
    </w:tbl>
    <w:p w:rsidR="00E71AA8" w:rsidRPr="009E74FD" w:rsidRDefault="00E71AA8" w:rsidP="00E71AA8">
      <w:pPr>
        <w:spacing w:line="240" w:lineRule="auto"/>
        <w:ind w:firstLine="708"/>
        <w:jc w:val="both"/>
        <w:rPr>
          <w:rFonts w:ascii="PT Astra Serif" w:hAnsi="PT Astra Serif"/>
          <w:sz w:val="26"/>
          <w:szCs w:val="26"/>
        </w:rPr>
      </w:pPr>
    </w:p>
    <w:p w:rsidR="00E71AA8" w:rsidRPr="009E74FD" w:rsidRDefault="00E71AA8" w:rsidP="00E71AA8">
      <w:pPr>
        <w:numPr>
          <w:ilvl w:val="1"/>
          <w:numId w:val="1"/>
        </w:numPr>
        <w:spacing w:line="240" w:lineRule="auto"/>
        <w:jc w:val="both"/>
        <w:rPr>
          <w:rFonts w:ascii="PT Astra Serif" w:hAnsi="PT Astra Serif"/>
          <w:b/>
          <w:sz w:val="26"/>
          <w:szCs w:val="26"/>
        </w:rPr>
      </w:pPr>
      <w:r w:rsidRPr="009E74FD">
        <w:rPr>
          <w:rFonts w:ascii="PT Astra Serif" w:hAnsi="PT Astra Serif"/>
          <w:b/>
          <w:sz w:val="26"/>
          <w:szCs w:val="26"/>
        </w:rPr>
        <w:t>Анализ и оценка рисков причинения вреда охраняемым законам ценностям и (или) анализ и оценка причиненного ущерба</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lastRenderedPageBreak/>
        <w:t>При осуществлении соответствующего вида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Снижение рисков причинения вреда охраняемым законом ценностям может быть обеспечено за счет:</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информированности субъектов контроля (надзора) об обязательных требованиях, о принятых и готовящихся изменениях в системе обязательных требований, о порядке проведения проверок, о правах субъектов контроля (надзора) в ходе проверки;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разъяснений по применению обязательных требований, обеспечивающих их однозначное толкование субъектами контроля (надзора) и контрольно- надзорным органом;</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вовлечения субъектов контроля (надзора) в регулярное взаимодействие с контрольно-надзорным органом;</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мотивация к добросовестному поведению субъектов контроля (надзора).</w:t>
      </w:r>
    </w:p>
    <w:p w:rsidR="00E71AA8" w:rsidRPr="009E74FD" w:rsidRDefault="00E71AA8" w:rsidP="00E71AA8">
      <w:pPr>
        <w:spacing w:line="240" w:lineRule="auto"/>
        <w:ind w:firstLine="708"/>
        <w:jc w:val="both"/>
        <w:rPr>
          <w:rFonts w:ascii="PT Astra Serif" w:hAnsi="PT Astra Serif"/>
          <w:sz w:val="26"/>
          <w:szCs w:val="26"/>
        </w:rPr>
      </w:pPr>
    </w:p>
    <w:p w:rsidR="00E71AA8" w:rsidRPr="009E74FD" w:rsidRDefault="00E71AA8" w:rsidP="00E71AA8">
      <w:pPr>
        <w:spacing w:line="240" w:lineRule="auto"/>
        <w:ind w:firstLine="708"/>
        <w:jc w:val="both"/>
        <w:rPr>
          <w:rFonts w:ascii="PT Astra Serif" w:hAnsi="PT Astra Serif"/>
          <w:b/>
          <w:sz w:val="26"/>
          <w:szCs w:val="26"/>
        </w:rPr>
      </w:pPr>
      <w:r w:rsidRPr="009E74FD">
        <w:rPr>
          <w:rFonts w:ascii="PT Astra Serif" w:hAnsi="PT Astra Serif"/>
          <w:b/>
          <w:sz w:val="26"/>
          <w:szCs w:val="26"/>
        </w:rPr>
        <w:t>3.Цели и задачи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Цели Программы:</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повышение прозрачности контрольной деятельности органа муниципального контроля;</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разъяснение подконтрольным субъектам обязательных требований, требований, установленных муниципальными правовыми актами;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снижение издержек органа муниципального контроля, подконтрольных субъектов по сравнению с ведением контрольной деятельности исключительно путем проведения контрольных мероприятий;</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нарушению обязательных требований, требований, установленных муниципальными правовыми актами;</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снижение административной нагрузки на подконтрольные субъекты;</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создание мотивации к добросовестному поведению подконтрольных субъектов;</w:t>
      </w:r>
    </w:p>
    <w:p w:rsidR="00E71AA8" w:rsidRPr="009E74FD" w:rsidRDefault="00E71AA8" w:rsidP="00E71AA8">
      <w:pPr>
        <w:spacing w:line="240" w:lineRule="auto"/>
        <w:ind w:left="708"/>
        <w:jc w:val="both"/>
        <w:rPr>
          <w:rFonts w:ascii="PT Astra Serif" w:hAnsi="PT Astra Serif"/>
          <w:sz w:val="26"/>
          <w:szCs w:val="26"/>
        </w:rPr>
      </w:pPr>
      <w:r w:rsidRPr="009E74FD">
        <w:rPr>
          <w:rFonts w:ascii="PT Astra Serif" w:hAnsi="PT Astra Serif"/>
          <w:sz w:val="26"/>
          <w:szCs w:val="26"/>
        </w:rPr>
        <w:t>- снижение уровня ущерба охраняемым законом ценностям.</w:t>
      </w:r>
      <w:r w:rsidRPr="009E74FD">
        <w:rPr>
          <w:rFonts w:ascii="PT Astra Serif" w:hAnsi="PT Astra Serif"/>
          <w:sz w:val="26"/>
          <w:szCs w:val="26"/>
        </w:rPr>
        <w:br/>
        <w:t>Задачи Программы:</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повышение правосознания и правовой культуры руководителей юридических лиц и индивидуальных предпринимателей;</w:t>
      </w:r>
    </w:p>
    <w:p w:rsidR="00E71AA8" w:rsidRPr="009E74FD" w:rsidRDefault="00E71AA8" w:rsidP="00E71AA8">
      <w:pPr>
        <w:spacing w:line="240" w:lineRule="auto"/>
        <w:ind w:firstLine="708"/>
        <w:jc w:val="both"/>
        <w:rPr>
          <w:rFonts w:ascii="PT Astra Serif" w:hAnsi="PT Astra Serif"/>
          <w:sz w:val="26"/>
          <w:szCs w:val="26"/>
        </w:rPr>
      </w:pPr>
      <w:r w:rsidRPr="009E74FD">
        <w:rPr>
          <w:rFonts w:ascii="PT Astra Serif" w:hAnsi="PT Astra Serif"/>
          <w:sz w:val="26"/>
          <w:szCs w:val="26"/>
        </w:rPr>
        <w:t>- снижение количества нарушений обязательных требований, требований, установленных муниципальными правовыми актами.</w:t>
      </w:r>
    </w:p>
    <w:p w:rsidR="00E71AA8" w:rsidRPr="009E74FD" w:rsidRDefault="00E71AA8" w:rsidP="00E71AA8">
      <w:pPr>
        <w:spacing w:line="240" w:lineRule="auto"/>
        <w:ind w:firstLine="708"/>
        <w:jc w:val="both"/>
        <w:rPr>
          <w:rFonts w:ascii="PT Astra Serif" w:hAnsi="PT Astra Serif"/>
          <w:sz w:val="26"/>
          <w:szCs w:val="26"/>
        </w:rPr>
      </w:pPr>
    </w:p>
    <w:p w:rsidR="00E71AA8" w:rsidRPr="009E74FD" w:rsidRDefault="00E71AA8" w:rsidP="00E71AA8">
      <w:pPr>
        <w:numPr>
          <w:ilvl w:val="0"/>
          <w:numId w:val="2"/>
        </w:numPr>
        <w:spacing w:line="240" w:lineRule="auto"/>
        <w:ind w:left="0" w:firstLine="709"/>
        <w:jc w:val="both"/>
        <w:rPr>
          <w:rFonts w:ascii="PT Astra Serif" w:hAnsi="PT Astra Serif"/>
          <w:b/>
          <w:sz w:val="26"/>
          <w:szCs w:val="26"/>
        </w:rPr>
      </w:pPr>
      <w:r w:rsidRPr="009E74FD">
        <w:rPr>
          <w:rFonts w:ascii="PT Astra Serif" w:hAnsi="PT Astra Serif"/>
          <w:b/>
          <w:sz w:val="26"/>
          <w:szCs w:val="26"/>
        </w:rPr>
        <w:t>Программа профилактики рисков причинения вреда (ущерба) охра</w:t>
      </w:r>
      <w:r w:rsidR="009E74FD" w:rsidRPr="009E74FD">
        <w:rPr>
          <w:rFonts w:ascii="PT Astra Serif" w:hAnsi="PT Astra Serif"/>
          <w:b/>
          <w:sz w:val="26"/>
          <w:szCs w:val="26"/>
        </w:rPr>
        <w:t>няемым законом ценностям на 2025</w:t>
      </w:r>
      <w:r w:rsidRPr="009E74FD">
        <w:rPr>
          <w:rFonts w:ascii="PT Astra Serif" w:hAnsi="PT Astra Serif"/>
          <w:b/>
          <w:sz w:val="26"/>
          <w:szCs w:val="26"/>
        </w:rPr>
        <w:t xml:space="preserve"> год в рамках осуществления муниципального жилищного контроля</w:t>
      </w:r>
    </w:p>
    <w:p w:rsidR="00E71AA8" w:rsidRPr="009E74FD" w:rsidRDefault="00E71AA8" w:rsidP="00E71AA8">
      <w:pPr>
        <w:spacing w:line="240" w:lineRule="auto"/>
        <w:ind w:left="709"/>
        <w:jc w:val="both"/>
        <w:rPr>
          <w:rFonts w:ascii="PT Astra Serif" w:hAnsi="PT Astra Serif"/>
          <w:b/>
          <w:sz w:val="26"/>
          <w:szCs w:val="26"/>
        </w:rPr>
      </w:pP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7"/>
        <w:gridCol w:w="1418"/>
        <w:gridCol w:w="2126"/>
        <w:gridCol w:w="1949"/>
      </w:tblGrid>
      <w:tr w:rsidR="00E71AA8" w:rsidRPr="009E74FD" w:rsidTr="0090295B">
        <w:tc>
          <w:tcPr>
            <w:tcW w:w="675" w:type="dxa"/>
            <w:shd w:val="clear" w:color="auto" w:fill="auto"/>
            <w:vAlign w:val="center"/>
          </w:tcPr>
          <w:p w:rsidR="00E71AA8" w:rsidRPr="000238B5" w:rsidRDefault="00E71AA8" w:rsidP="0090295B">
            <w:pPr>
              <w:spacing w:line="240" w:lineRule="auto"/>
              <w:jc w:val="center"/>
              <w:rPr>
                <w:rFonts w:ascii="PT Astra Serif" w:hAnsi="PT Astra Serif"/>
                <w:b/>
                <w:sz w:val="24"/>
                <w:szCs w:val="24"/>
              </w:rPr>
            </w:pPr>
            <w:r w:rsidRPr="000238B5">
              <w:rPr>
                <w:rFonts w:ascii="PT Astra Serif" w:hAnsi="PT Astra Serif"/>
                <w:b/>
                <w:sz w:val="24"/>
                <w:szCs w:val="24"/>
              </w:rPr>
              <w:t>№ п/п</w:t>
            </w:r>
          </w:p>
        </w:tc>
        <w:tc>
          <w:tcPr>
            <w:tcW w:w="3827" w:type="dxa"/>
            <w:shd w:val="clear" w:color="auto" w:fill="auto"/>
          </w:tcPr>
          <w:p w:rsidR="00E71AA8" w:rsidRPr="000238B5" w:rsidRDefault="00E71AA8" w:rsidP="0090295B">
            <w:pPr>
              <w:spacing w:line="240" w:lineRule="auto"/>
              <w:jc w:val="center"/>
              <w:rPr>
                <w:rFonts w:ascii="PT Astra Serif" w:hAnsi="PT Astra Serif"/>
                <w:b/>
                <w:sz w:val="24"/>
                <w:szCs w:val="24"/>
              </w:rPr>
            </w:pPr>
            <w:r w:rsidRPr="000238B5">
              <w:rPr>
                <w:rFonts w:ascii="PT Astra Serif" w:hAnsi="PT Astra Serif"/>
                <w:b/>
                <w:sz w:val="24"/>
                <w:szCs w:val="24"/>
              </w:rPr>
              <w:t>Мероприятие</w:t>
            </w:r>
          </w:p>
        </w:tc>
        <w:tc>
          <w:tcPr>
            <w:tcW w:w="1418" w:type="dxa"/>
            <w:tcBorders>
              <w:bottom w:val="single" w:sz="4" w:space="0" w:color="auto"/>
            </w:tcBorders>
            <w:shd w:val="clear" w:color="auto" w:fill="auto"/>
          </w:tcPr>
          <w:p w:rsidR="00E71AA8" w:rsidRPr="000238B5" w:rsidRDefault="00E71AA8" w:rsidP="0090295B">
            <w:pPr>
              <w:spacing w:line="240" w:lineRule="auto"/>
              <w:jc w:val="center"/>
              <w:rPr>
                <w:rFonts w:ascii="PT Astra Serif" w:hAnsi="PT Astra Serif"/>
                <w:b/>
                <w:sz w:val="24"/>
                <w:szCs w:val="24"/>
              </w:rPr>
            </w:pPr>
            <w:r w:rsidRPr="000238B5">
              <w:rPr>
                <w:rFonts w:ascii="PT Astra Serif" w:hAnsi="PT Astra Serif"/>
                <w:b/>
                <w:sz w:val="24"/>
                <w:szCs w:val="24"/>
              </w:rPr>
              <w:t>Срок реализации</w:t>
            </w:r>
          </w:p>
        </w:tc>
        <w:tc>
          <w:tcPr>
            <w:tcW w:w="2126" w:type="dxa"/>
            <w:tcBorders>
              <w:bottom w:val="single" w:sz="4" w:space="0" w:color="auto"/>
            </w:tcBorders>
            <w:shd w:val="clear" w:color="auto" w:fill="auto"/>
          </w:tcPr>
          <w:p w:rsidR="00E71AA8" w:rsidRPr="000238B5" w:rsidRDefault="00E71AA8" w:rsidP="0090295B">
            <w:pPr>
              <w:spacing w:line="240" w:lineRule="auto"/>
              <w:jc w:val="center"/>
              <w:rPr>
                <w:rFonts w:ascii="PT Astra Serif" w:hAnsi="PT Astra Serif"/>
                <w:b/>
                <w:sz w:val="24"/>
                <w:szCs w:val="24"/>
              </w:rPr>
            </w:pPr>
            <w:r w:rsidRPr="000238B5">
              <w:rPr>
                <w:rFonts w:ascii="PT Astra Serif" w:hAnsi="PT Astra Serif"/>
                <w:b/>
                <w:sz w:val="24"/>
                <w:szCs w:val="24"/>
              </w:rPr>
              <w:t>Контрольные параметры</w:t>
            </w:r>
          </w:p>
        </w:tc>
        <w:tc>
          <w:tcPr>
            <w:tcW w:w="1949" w:type="dxa"/>
            <w:tcBorders>
              <w:bottom w:val="single" w:sz="4" w:space="0" w:color="auto"/>
            </w:tcBorders>
            <w:shd w:val="clear" w:color="auto" w:fill="auto"/>
          </w:tcPr>
          <w:p w:rsidR="00E71AA8" w:rsidRPr="000238B5" w:rsidRDefault="00E71AA8" w:rsidP="0090295B">
            <w:pPr>
              <w:spacing w:line="240" w:lineRule="auto"/>
              <w:jc w:val="center"/>
              <w:rPr>
                <w:rFonts w:ascii="PT Astra Serif" w:hAnsi="PT Astra Serif"/>
                <w:b/>
                <w:sz w:val="24"/>
                <w:szCs w:val="24"/>
              </w:rPr>
            </w:pPr>
            <w:r w:rsidRPr="000238B5">
              <w:rPr>
                <w:rFonts w:ascii="PT Astra Serif" w:hAnsi="PT Astra Serif"/>
                <w:b/>
                <w:sz w:val="24"/>
                <w:szCs w:val="24"/>
              </w:rPr>
              <w:t>Ответственный</w:t>
            </w:r>
          </w:p>
        </w:tc>
      </w:tr>
      <w:tr w:rsidR="00E71AA8" w:rsidRPr="0086232E" w:rsidTr="0090295B">
        <w:trPr>
          <w:trHeight w:val="345"/>
        </w:trPr>
        <w:tc>
          <w:tcPr>
            <w:tcW w:w="675" w:type="dxa"/>
            <w:tcBorders>
              <w:bottom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b/>
                <w:sz w:val="22"/>
                <w:szCs w:val="22"/>
                <w:lang w:val="en-US"/>
              </w:rPr>
            </w:pPr>
            <w:r w:rsidRPr="009E74FD">
              <w:rPr>
                <w:rFonts w:ascii="PT Astra Serif" w:hAnsi="PT Astra Serif"/>
                <w:b/>
                <w:sz w:val="22"/>
                <w:szCs w:val="22"/>
                <w:lang w:val="en-US"/>
              </w:rPr>
              <w:t>I</w:t>
            </w:r>
          </w:p>
        </w:tc>
        <w:tc>
          <w:tcPr>
            <w:tcW w:w="3827" w:type="dxa"/>
            <w:tcBorders>
              <w:bottom w:val="single" w:sz="4" w:space="0" w:color="auto"/>
              <w:right w:val="single" w:sz="4" w:space="0" w:color="auto"/>
            </w:tcBorders>
            <w:shd w:val="clear" w:color="auto" w:fill="auto"/>
          </w:tcPr>
          <w:p w:rsidR="00E71AA8" w:rsidRPr="009E74FD" w:rsidRDefault="00E71AA8" w:rsidP="0090295B">
            <w:pPr>
              <w:spacing w:line="240" w:lineRule="auto"/>
              <w:jc w:val="center"/>
              <w:rPr>
                <w:rFonts w:ascii="PT Astra Serif" w:hAnsi="PT Astra Serif"/>
                <w:b/>
                <w:sz w:val="22"/>
                <w:szCs w:val="22"/>
              </w:rPr>
            </w:pPr>
            <w:r w:rsidRPr="009E74FD">
              <w:rPr>
                <w:rFonts w:ascii="PT Astra Serif" w:hAnsi="PT Astra Serif"/>
                <w:b/>
                <w:sz w:val="22"/>
                <w:szCs w:val="22"/>
              </w:rPr>
              <w:t>Информирование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2"/>
                <w:szCs w:val="22"/>
              </w:rPr>
            </w:pPr>
            <w:r w:rsidRPr="009E74FD">
              <w:rPr>
                <w:rFonts w:ascii="PT Astra Serif" w:hAnsi="PT Astra Serif"/>
                <w:sz w:val="22"/>
                <w:szCs w:val="22"/>
              </w:rPr>
              <w:t>В течение года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2"/>
                <w:szCs w:val="22"/>
              </w:rPr>
            </w:pPr>
            <w:r w:rsidRPr="009E74FD">
              <w:rPr>
                <w:rFonts w:ascii="PT Astra Serif" w:hAnsi="PT Astra Serif"/>
                <w:sz w:val="22"/>
                <w:szCs w:val="22"/>
              </w:rPr>
              <w:t>Своевременность подготовки и размещения актуальной информации</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2"/>
                <w:szCs w:val="22"/>
              </w:rPr>
            </w:pPr>
            <w:r w:rsidRPr="009E74FD">
              <w:rPr>
                <w:rFonts w:ascii="PT Astra Serif" w:hAnsi="PT Astra Serif"/>
                <w:sz w:val="22"/>
                <w:szCs w:val="22"/>
              </w:rPr>
              <w:t>заместитель главы администрации муниципального образования «</w:t>
            </w:r>
            <w:proofErr w:type="spellStart"/>
            <w:r w:rsidRPr="009E74FD">
              <w:rPr>
                <w:rFonts w:ascii="PT Astra Serif" w:hAnsi="PT Astra Serif"/>
                <w:sz w:val="22"/>
                <w:szCs w:val="22"/>
              </w:rPr>
              <w:t>Новомайнское</w:t>
            </w:r>
            <w:proofErr w:type="spellEnd"/>
            <w:r w:rsidRPr="009E74FD">
              <w:rPr>
                <w:rFonts w:ascii="PT Astra Serif" w:hAnsi="PT Astra Serif"/>
                <w:sz w:val="22"/>
                <w:szCs w:val="22"/>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2"/>
                <w:szCs w:val="22"/>
              </w:rPr>
            </w:pPr>
            <w:r w:rsidRPr="009E74FD">
              <w:rPr>
                <w:rFonts w:ascii="PT Astra Serif" w:hAnsi="PT Astra Serif"/>
                <w:sz w:val="22"/>
                <w:szCs w:val="22"/>
              </w:rPr>
              <w:t>ведущий специалист-эксперт по муниципальной собственности и земельным отношениям</w:t>
            </w:r>
          </w:p>
        </w:tc>
      </w:tr>
      <w:tr w:rsidR="00E71AA8" w:rsidRPr="0086232E" w:rsidTr="0090295B">
        <w:trPr>
          <w:trHeight w:val="1034"/>
        </w:trPr>
        <w:tc>
          <w:tcPr>
            <w:tcW w:w="675" w:type="dxa"/>
            <w:tcBorders>
              <w:top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lastRenderedPageBreak/>
              <w:t>1.</w:t>
            </w:r>
          </w:p>
        </w:tc>
        <w:tc>
          <w:tcPr>
            <w:tcW w:w="3827" w:type="dxa"/>
            <w:tcBorders>
              <w:top w:val="single" w:sz="4" w:space="0" w:color="auto"/>
              <w:right w:val="single" w:sz="4" w:space="0" w:color="auto"/>
            </w:tcBorders>
            <w:shd w:val="clear" w:color="auto" w:fill="auto"/>
          </w:tcPr>
          <w:p w:rsidR="00E71AA8" w:rsidRPr="009E74FD" w:rsidRDefault="00E71AA8" w:rsidP="0090295B">
            <w:pPr>
              <w:spacing w:line="240" w:lineRule="auto"/>
              <w:jc w:val="both"/>
              <w:rPr>
                <w:rFonts w:ascii="PT Astra Serif" w:hAnsi="PT Astra Serif"/>
                <w:b/>
                <w:sz w:val="20"/>
                <w:szCs w:val="20"/>
              </w:rPr>
            </w:pPr>
          </w:p>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 xml:space="preserve">Размещение на официальном сайте администрации </w:t>
            </w:r>
            <w:r w:rsidRPr="009E74FD">
              <w:rPr>
                <w:sz w:val="20"/>
                <w:szCs w:val="20"/>
              </w:rPr>
              <w:t>«</w:t>
            </w:r>
            <w:proofErr w:type="spellStart"/>
            <w:r w:rsidRPr="009E74FD">
              <w:rPr>
                <w:sz w:val="20"/>
                <w:szCs w:val="20"/>
              </w:rPr>
              <w:t>Новомайнское</w:t>
            </w:r>
            <w:proofErr w:type="spellEnd"/>
            <w:r w:rsidRPr="009E74FD">
              <w:rPr>
                <w:sz w:val="20"/>
                <w:szCs w:val="20"/>
              </w:rPr>
              <w:t xml:space="preserve"> городское поселение» Мелекесского район Ульяновской области</w:t>
            </w:r>
            <w:r w:rsidRPr="009E74FD">
              <w:rPr>
                <w:rFonts w:ascii="PT Astra Serif" w:hAnsi="PT Astra Serif"/>
                <w:sz w:val="20"/>
                <w:szCs w:val="20"/>
              </w:rPr>
              <w:t xml:space="preserve"> в информационно-телекоммуникационной сети «Интернет»:  </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1.1.</w:t>
            </w:r>
          </w:p>
        </w:tc>
        <w:tc>
          <w:tcPr>
            <w:tcW w:w="3827" w:type="dxa"/>
            <w:tcBorders>
              <w:right w:val="single" w:sz="4" w:space="0" w:color="auto"/>
            </w:tcBorders>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перечней нормативно-правовых актов или их отдельных частей, содержащих обязательные требования, оценка соблюдения которых является предмет муниципального жилищного контроля;</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1.2.</w:t>
            </w:r>
          </w:p>
        </w:tc>
        <w:tc>
          <w:tcPr>
            <w:tcW w:w="3827" w:type="dxa"/>
            <w:tcBorders>
              <w:right w:val="single" w:sz="4" w:space="0" w:color="auto"/>
            </w:tcBorders>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текстов соответствующих нормативно-правовых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 течение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ведущий специалист-эксперт по муниципальной собственности и земельным отношениям</w:t>
            </w: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1.3.</w:t>
            </w:r>
          </w:p>
        </w:tc>
        <w:tc>
          <w:tcPr>
            <w:tcW w:w="3827" w:type="dxa"/>
            <w:tcBorders>
              <w:right w:val="single" w:sz="4" w:space="0" w:color="auto"/>
            </w:tcBorders>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программы по профилактики нарушений.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Декабрь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ведущий специалист-эксперт по муниципальной собственности и земельным отношениям</w:t>
            </w:r>
          </w:p>
        </w:tc>
      </w:tr>
      <w:tr w:rsidR="00E71AA8" w:rsidRPr="0086232E" w:rsidTr="0090295B">
        <w:trPr>
          <w:trHeight w:val="1095"/>
        </w:trPr>
        <w:tc>
          <w:tcPr>
            <w:tcW w:w="675" w:type="dxa"/>
            <w:tcBorders>
              <w:bottom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2.</w:t>
            </w:r>
          </w:p>
        </w:tc>
        <w:tc>
          <w:tcPr>
            <w:tcW w:w="3827" w:type="dxa"/>
            <w:tcBorders>
              <w:bottom w:val="single" w:sz="4" w:space="0" w:color="auto"/>
              <w:right w:val="single" w:sz="4" w:space="0" w:color="auto"/>
            </w:tcBorders>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Информирование юридических лиц, индивидуальных предпринимателей и граждан по вопросам соблюдения обязательных требований:</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 течение года</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Своевременность подготовки и размещение</w:t>
            </w:r>
          </w:p>
        </w:tc>
        <w:tc>
          <w:tcPr>
            <w:tcW w:w="1949" w:type="dxa"/>
            <w:vMerge w:val="restart"/>
            <w:tcBorders>
              <w:top w:val="single" w:sz="4" w:space="0" w:color="auto"/>
              <w:left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 xml:space="preserve">ведущий специалист-эксперт по муниципальной </w:t>
            </w:r>
            <w:r w:rsidRPr="009E74FD">
              <w:rPr>
                <w:rFonts w:ascii="PT Astra Serif" w:hAnsi="PT Astra Serif"/>
                <w:sz w:val="20"/>
                <w:szCs w:val="20"/>
              </w:rPr>
              <w:lastRenderedPageBreak/>
              <w:t>собственности и земельным отношениям</w:t>
            </w:r>
          </w:p>
        </w:tc>
      </w:tr>
      <w:tr w:rsidR="00E71AA8" w:rsidRPr="0086232E" w:rsidTr="0090295B">
        <w:trPr>
          <w:trHeight w:val="558"/>
        </w:trPr>
        <w:tc>
          <w:tcPr>
            <w:tcW w:w="675" w:type="dxa"/>
            <w:tcBorders>
              <w:top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2.1.</w:t>
            </w:r>
          </w:p>
        </w:tc>
        <w:tc>
          <w:tcPr>
            <w:tcW w:w="3827" w:type="dxa"/>
            <w:tcBorders>
              <w:top w:val="single" w:sz="4" w:space="0" w:color="auto"/>
              <w:right w:val="single" w:sz="4" w:space="0" w:color="auto"/>
            </w:tcBorders>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разработка и опубликование руководств по соблюдению обязательных требований;</w:t>
            </w:r>
          </w:p>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 xml:space="preserve"> </w:t>
            </w:r>
          </w:p>
        </w:tc>
        <w:tc>
          <w:tcPr>
            <w:tcW w:w="1418" w:type="dxa"/>
            <w:vMerge/>
            <w:tcBorders>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vMerge/>
            <w:tcBorders>
              <w:left w:val="single" w:sz="4" w:space="0" w:color="auto"/>
              <w:bottom w:val="single" w:sz="4" w:space="0" w:color="auto"/>
              <w:right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2.2.</w:t>
            </w:r>
          </w:p>
        </w:tc>
        <w:tc>
          <w:tcPr>
            <w:tcW w:w="3827" w:type="dxa"/>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разъяснительная работа в средствах массовой информации;</w:t>
            </w:r>
          </w:p>
        </w:tc>
        <w:tc>
          <w:tcPr>
            <w:tcW w:w="1418" w:type="dxa"/>
            <w:tcBorders>
              <w:top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 течение года</w:t>
            </w:r>
          </w:p>
        </w:tc>
        <w:tc>
          <w:tcPr>
            <w:tcW w:w="2126" w:type="dxa"/>
            <w:tcBorders>
              <w:top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Своевременность (по мере необходимости)</w:t>
            </w:r>
          </w:p>
        </w:tc>
        <w:tc>
          <w:tcPr>
            <w:tcW w:w="1949" w:type="dxa"/>
            <w:tcBorders>
              <w:top w:val="single" w:sz="4" w:space="0" w:color="auto"/>
            </w:tcBorders>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ведущий специалист-эксперт по муниципальной собственности и земельным отношениям</w:t>
            </w: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2.3.</w:t>
            </w:r>
          </w:p>
        </w:tc>
        <w:tc>
          <w:tcPr>
            <w:tcW w:w="3827" w:type="dxa"/>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разработка и опубликование комментариев о содержании новых нормативно-правовых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71AA8" w:rsidRPr="009E74FD" w:rsidRDefault="00E71AA8" w:rsidP="0090295B">
            <w:pPr>
              <w:spacing w:line="240" w:lineRule="auto"/>
              <w:jc w:val="both"/>
              <w:rPr>
                <w:rFonts w:ascii="PT Astra Serif" w:hAnsi="PT Astra Serif"/>
                <w:sz w:val="20"/>
                <w:szCs w:val="20"/>
              </w:rPr>
            </w:pPr>
          </w:p>
        </w:tc>
        <w:tc>
          <w:tcPr>
            <w:tcW w:w="1418"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 течение года</w:t>
            </w:r>
          </w:p>
        </w:tc>
        <w:tc>
          <w:tcPr>
            <w:tcW w:w="2126"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Своевременность подготовки и размещение (по мере необходимости)</w:t>
            </w:r>
          </w:p>
        </w:tc>
        <w:tc>
          <w:tcPr>
            <w:tcW w:w="1949"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ведущий специалист-эксперт по муниципальной собственности и земельным отношениям</w:t>
            </w: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b/>
                <w:sz w:val="20"/>
                <w:szCs w:val="20"/>
              </w:rPr>
            </w:pPr>
            <w:r w:rsidRPr="009E74FD">
              <w:rPr>
                <w:rFonts w:ascii="PT Astra Serif" w:hAnsi="PT Astra Serif"/>
                <w:b/>
                <w:sz w:val="20"/>
                <w:szCs w:val="20"/>
                <w:lang w:val="en-US"/>
              </w:rPr>
              <w:t>II</w:t>
            </w:r>
          </w:p>
        </w:tc>
        <w:tc>
          <w:tcPr>
            <w:tcW w:w="3827" w:type="dxa"/>
            <w:shd w:val="clear" w:color="auto" w:fill="auto"/>
            <w:vAlign w:val="center"/>
          </w:tcPr>
          <w:p w:rsidR="00E71AA8" w:rsidRPr="009E74FD" w:rsidRDefault="00E71AA8" w:rsidP="0090295B">
            <w:pPr>
              <w:spacing w:line="240" w:lineRule="auto"/>
              <w:jc w:val="center"/>
              <w:rPr>
                <w:rFonts w:ascii="PT Astra Serif" w:hAnsi="PT Astra Serif"/>
                <w:b/>
                <w:sz w:val="20"/>
                <w:szCs w:val="20"/>
              </w:rPr>
            </w:pPr>
            <w:r w:rsidRPr="009E74FD">
              <w:rPr>
                <w:rFonts w:ascii="PT Astra Serif" w:hAnsi="PT Astra Serif"/>
                <w:b/>
                <w:sz w:val="20"/>
                <w:szCs w:val="20"/>
              </w:rPr>
              <w:t>Консультирование</w:t>
            </w:r>
          </w:p>
        </w:tc>
        <w:tc>
          <w:tcPr>
            <w:tcW w:w="1418" w:type="dxa"/>
            <w:vMerge w:val="restart"/>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 течение года</w:t>
            </w:r>
          </w:p>
        </w:tc>
        <w:tc>
          <w:tcPr>
            <w:tcW w:w="2126" w:type="dxa"/>
            <w:vMerge w:val="restart"/>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Своевременность (по мере необходимости)</w:t>
            </w:r>
          </w:p>
        </w:tc>
        <w:tc>
          <w:tcPr>
            <w:tcW w:w="1949" w:type="dxa"/>
            <w:vMerge w:val="restart"/>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ведущий специалист-эксперт по муниципальной собственности и земельным отношениям</w:t>
            </w: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1.</w:t>
            </w:r>
          </w:p>
        </w:tc>
        <w:tc>
          <w:tcPr>
            <w:tcW w:w="3827" w:type="dxa"/>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Консультирование должностным лицом органа муниципального контроля</w:t>
            </w:r>
          </w:p>
        </w:tc>
        <w:tc>
          <w:tcPr>
            <w:tcW w:w="1418" w:type="dxa"/>
            <w:vMerge/>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2126" w:type="dxa"/>
            <w:vMerge/>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1949" w:type="dxa"/>
            <w:vMerge/>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r>
      <w:tr w:rsidR="00E71AA8" w:rsidRPr="0086232E" w:rsidTr="0090295B">
        <w:tc>
          <w:tcPr>
            <w:tcW w:w="675"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2.</w:t>
            </w:r>
          </w:p>
        </w:tc>
        <w:tc>
          <w:tcPr>
            <w:tcW w:w="3827" w:type="dxa"/>
            <w:shd w:val="clear" w:color="auto" w:fill="auto"/>
          </w:tcPr>
          <w:p w:rsidR="00E71AA8" w:rsidRPr="009E74FD" w:rsidRDefault="00E71AA8" w:rsidP="0090295B">
            <w:pPr>
              <w:spacing w:line="240" w:lineRule="auto"/>
              <w:jc w:val="both"/>
              <w:rPr>
                <w:rFonts w:ascii="PT Astra Serif" w:hAnsi="PT Astra Serif"/>
                <w:sz w:val="20"/>
                <w:szCs w:val="20"/>
              </w:rPr>
            </w:pPr>
            <w:r w:rsidRPr="009E74FD">
              <w:rPr>
                <w:rFonts w:ascii="PT Astra Serif" w:hAnsi="PT Astra Serif"/>
                <w:sz w:val="20"/>
                <w:szCs w:val="20"/>
              </w:rPr>
              <w:t xml:space="preserve">Размещение на официальном сайте администрации </w:t>
            </w:r>
            <w:r w:rsidRPr="009E74FD">
              <w:rPr>
                <w:sz w:val="20"/>
                <w:szCs w:val="20"/>
              </w:rPr>
              <w:t>«</w:t>
            </w:r>
            <w:proofErr w:type="spellStart"/>
            <w:r w:rsidRPr="009E74FD">
              <w:rPr>
                <w:sz w:val="20"/>
                <w:szCs w:val="20"/>
              </w:rPr>
              <w:t>Новомайнское</w:t>
            </w:r>
            <w:proofErr w:type="spellEnd"/>
            <w:r w:rsidRPr="009E74FD">
              <w:rPr>
                <w:sz w:val="20"/>
                <w:szCs w:val="20"/>
              </w:rPr>
              <w:t xml:space="preserve"> городское поселение» Мелекесского район Ульяновской области</w:t>
            </w:r>
            <w:r w:rsidRPr="009E74FD">
              <w:rPr>
                <w:rFonts w:ascii="PT Astra Serif" w:hAnsi="PT Astra Serif"/>
                <w:sz w:val="20"/>
                <w:szCs w:val="20"/>
              </w:rPr>
              <w:t xml:space="preserve"> в информационно-телекоммуникационной сети «Интернет» письменных разъяснений по однотипным обращениям</w:t>
            </w:r>
          </w:p>
        </w:tc>
        <w:tc>
          <w:tcPr>
            <w:tcW w:w="1418" w:type="dxa"/>
            <w:vMerge/>
            <w:shd w:val="clear" w:color="auto" w:fill="auto"/>
            <w:vAlign w:val="center"/>
          </w:tcPr>
          <w:p w:rsidR="00E71AA8" w:rsidRPr="009E74FD" w:rsidRDefault="00E71AA8" w:rsidP="0090295B">
            <w:pPr>
              <w:spacing w:line="240" w:lineRule="auto"/>
              <w:jc w:val="center"/>
              <w:rPr>
                <w:rFonts w:ascii="PT Astra Serif" w:hAnsi="PT Astra Serif"/>
                <w:sz w:val="20"/>
                <w:szCs w:val="20"/>
              </w:rPr>
            </w:pPr>
          </w:p>
        </w:tc>
        <w:tc>
          <w:tcPr>
            <w:tcW w:w="2126"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Размещение актуальной информации</w:t>
            </w:r>
          </w:p>
        </w:tc>
        <w:tc>
          <w:tcPr>
            <w:tcW w:w="1949" w:type="dxa"/>
            <w:shd w:val="clear" w:color="auto" w:fill="auto"/>
            <w:vAlign w:val="center"/>
          </w:tcPr>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заместитель главы администрации муниципального образования «</w:t>
            </w:r>
            <w:proofErr w:type="spellStart"/>
            <w:r w:rsidRPr="009E74FD">
              <w:rPr>
                <w:rFonts w:ascii="PT Astra Serif" w:hAnsi="PT Astra Serif"/>
                <w:sz w:val="20"/>
                <w:szCs w:val="20"/>
              </w:rPr>
              <w:t>Новомайнское</w:t>
            </w:r>
            <w:proofErr w:type="spellEnd"/>
            <w:r w:rsidRPr="009E74FD">
              <w:rPr>
                <w:rFonts w:ascii="PT Astra Serif" w:hAnsi="PT Astra Serif"/>
                <w:sz w:val="20"/>
                <w:szCs w:val="20"/>
              </w:rPr>
              <w:t xml:space="preserve"> городское поселение» Мелекесского района Ульяновской области, </w:t>
            </w:r>
          </w:p>
          <w:p w:rsidR="00E71AA8" w:rsidRPr="009E74FD" w:rsidRDefault="00E71AA8" w:rsidP="0090295B">
            <w:pPr>
              <w:spacing w:line="240" w:lineRule="auto"/>
              <w:jc w:val="center"/>
              <w:rPr>
                <w:rFonts w:ascii="PT Astra Serif" w:hAnsi="PT Astra Serif"/>
                <w:sz w:val="20"/>
                <w:szCs w:val="20"/>
              </w:rPr>
            </w:pPr>
            <w:r w:rsidRPr="009E74FD">
              <w:rPr>
                <w:rFonts w:ascii="PT Astra Serif" w:hAnsi="PT Astra Serif"/>
                <w:sz w:val="20"/>
                <w:szCs w:val="20"/>
              </w:rPr>
              <w:t xml:space="preserve">ведущий специалист-эксперт по муниципальной собственности и </w:t>
            </w:r>
            <w:r w:rsidRPr="009E74FD">
              <w:rPr>
                <w:rFonts w:ascii="PT Astra Serif" w:hAnsi="PT Astra Serif"/>
                <w:sz w:val="20"/>
                <w:szCs w:val="20"/>
              </w:rPr>
              <w:lastRenderedPageBreak/>
              <w:t>земельным отношениям</w:t>
            </w:r>
          </w:p>
        </w:tc>
      </w:tr>
    </w:tbl>
    <w:p w:rsidR="00E71AA8" w:rsidRPr="000238B5" w:rsidRDefault="00E71AA8" w:rsidP="000238B5">
      <w:pPr>
        <w:pStyle w:val="a5"/>
        <w:numPr>
          <w:ilvl w:val="0"/>
          <w:numId w:val="2"/>
        </w:numPr>
        <w:spacing w:line="240" w:lineRule="auto"/>
        <w:jc w:val="both"/>
        <w:rPr>
          <w:rFonts w:ascii="PT Astra Serif" w:hAnsi="PT Astra Serif"/>
          <w:b/>
          <w:sz w:val="26"/>
          <w:szCs w:val="26"/>
        </w:rPr>
      </w:pPr>
      <w:r w:rsidRPr="000238B5">
        <w:rPr>
          <w:rFonts w:ascii="PT Astra Serif" w:hAnsi="PT Astra Serif"/>
          <w:b/>
          <w:sz w:val="26"/>
          <w:szCs w:val="26"/>
        </w:rPr>
        <w:lastRenderedPageBreak/>
        <w:t>Ресурсное обеспечение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Срок реализации Программы профилактики обязательных требований администрацией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 на 2024 год.</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Для реализации Программы определена на ведущего специалиста-эксперта по муниципальной собственности и земельным отношениям администрации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708"/>
        <w:jc w:val="both"/>
        <w:rPr>
          <w:rFonts w:ascii="PT Astra Serif" w:hAnsi="PT Astra Serif"/>
          <w:sz w:val="26"/>
          <w:szCs w:val="26"/>
        </w:rPr>
      </w:pPr>
    </w:p>
    <w:p w:rsidR="00E71AA8" w:rsidRPr="000238B5" w:rsidRDefault="00E71AA8" w:rsidP="00E71AA8">
      <w:pPr>
        <w:spacing w:line="240" w:lineRule="auto"/>
        <w:ind w:left="710"/>
        <w:jc w:val="both"/>
        <w:rPr>
          <w:rFonts w:ascii="PT Astra Serif" w:hAnsi="PT Astra Serif"/>
          <w:b/>
          <w:sz w:val="26"/>
          <w:szCs w:val="26"/>
        </w:rPr>
      </w:pPr>
      <w:r w:rsidRPr="000238B5">
        <w:rPr>
          <w:rFonts w:ascii="PT Astra Serif" w:hAnsi="PT Astra Serif"/>
          <w:b/>
          <w:sz w:val="26"/>
          <w:szCs w:val="26"/>
        </w:rPr>
        <w:t>6. Механизм реализации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Формы, методы организации, текущее управление реализацией Программы определяются и реализуются администрацией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Глава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утверждает Программу;</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утверждает нормативные акты администрации, необходимые для реализации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принимает решение о корректировке мероприятий Программы, сроков и периодичности их реализации;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утверждает итоги реализации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Заместитель Главы администрации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 ведущий специалист-эксперт по муниципальной собственности и земельным отношениям администрации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осуществляют анализ отчетности, подведение ежегодных итогов реализации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xml:space="preserve">- принимают решение о целесообразности проведения мероприятий по профилактике, периодичности, сроках и в случае </w:t>
      </w:r>
      <w:proofErr w:type="gramStart"/>
      <w:r w:rsidRPr="000238B5">
        <w:rPr>
          <w:rFonts w:ascii="PT Astra Serif" w:hAnsi="PT Astra Serif"/>
          <w:sz w:val="26"/>
          <w:szCs w:val="26"/>
        </w:rPr>
        <w:t>необходимости  корректировки</w:t>
      </w:r>
      <w:proofErr w:type="gramEnd"/>
      <w:r w:rsidRPr="000238B5">
        <w:rPr>
          <w:rFonts w:ascii="PT Astra Serif" w:hAnsi="PT Astra Serif"/>
          <w:sz w:val="26"/>
          <w:szCs w:val="26"/>
        </w:rPr>
        <w:t xml:space="preserve">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осуществляют ежегодный мониторинг реализации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ведущий специалист-эксперт по муниципальной собственности и земельным отношениям администрации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разрабатывает руководство по соблюдению обязательных требований;</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обеспечивает своевременную публикацию сведений согласно утвержденной Программе на официальном сайте администрации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 в информационно-телекоммуникационной сети «Интернет».</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реализует иные профилактические мероприятия, предусмотренные утвержденной Программой.</w:t>
      </w:r>
    </w:p>
    <w:p w:rsidR="00E71AA8" w:rsidRPr="000238B5" w:rsidRDefault="00E71AA8" w:rsidP="00E71AA8">
      <w:pPr>
        <w:spacing w:line="240" w:lineRule="auto"/>
        <w:ind w:firstLine="708"/>
        <w:jc w:val="both"/>
        <w:rPr>
          <w:rFonts w:ascii="PT Astra Serif" w:hAnsi="PT Astra Serif"/>
          <w:sz w:val="26"/>
          <w:szCs w:val="26"/>
        </w:rPr>
      </w:pPr>
    </w:p>
    <w:p w:rsidR="00E71AA8" w:rsidRPr="000238B5" w:rsidRDefault="00E71AA8" w:rsidP="00E71AA8">
      <w:pPr>
        <w:spacing w:line="240" w:lineRule="auto"/>
        <w:ind w:firstLine="567"/>
        <w:jc w:val="both"/>
        <w:rPr>
          <w:rFonts w:ascii="PT Astra Serif" w:hAnsi="PT Astra Serif"/>
          <w:b/>
          <w:sz w:val="26"/>
          <w:szCs w:val="26"/>
        </w:rPr>
      </w:pPr>
      <w:r w:rsidRPr="000238B5">
        <w:rPr>
          <w:rFonts w:ascii="PT Astra Serif" w:hAnsi="PT Astra Serif"/>
          <w:b/>
          <w:sz w:val="26"/>
          <w:szCs w:val="26"/>
        </w:rPr>
        <w:t xml:space="preserve">  7. Оценка эффективности Программы</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lastRenderedPageBreak/>
        <w:t>Оценка эффективности Программы, соблюдение которой оценивается администрацией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 при проведении мероприятий по осуществлению контроля и профилактике нарушений обязательных требований, требований, установленных муниципальными правовыми актами в 2023 году, проводится по итогам работы за год, путем следующего расчета:</w:t>
      </w:r>
    </w:p>
    <w:p w:rsidR="00E71AA8" w:rsidRPr="000238B5" w:rsidRDefault="00E71AA8" w:rsidP="00E71AA8">
      <w:pPr>
        <w:numPr>
          <w:ilvl w:val="0"/>
          <w:numId w:val="4"/>
        </w:numPr>
        <w:spacing w:line="240" w:lineRule="auto"/>
        <w:ind w:left="0" w:firstLine="709"/>
        <w:jc w:val="both"/>
        <w:rPr>
          <w:rFonts w:ascii="PT Astra Serif" w:hAnsi="PT Astra Serif"/>
          <w:sz w:val="26"/>
          <w:szCs w:val="26"/>
        </w:rPr>
      </w:pPr>
      <w:r w:rsidRPr="000238B5">
        <w:rPr>
          <w:rFonts w:ascii="PT Astra Serif" w:hAnsi="PT Astra Serif"/>
          <w:sz w:val="26"/>
          <w:szCs w:val="26"/>
        </w:rPr>
        <w:t>Увеличение количества субъектов (юридических лиц, индивидуальных предпринимателей и граждан), устранивших нарушения, выявленные в результате контрольно-надзорных мероприятий. Показатель рассчитывается как отношение количества субъектов, устранивших нарушения в отчетном году, к количеству субъектов, допустивших нарушения в отчетном году и сравнивается с данными предыдущего года;</w:t>
      </w:r>
    </w:p>
    <w:p w:rsidR="00E71AA8" w:rsidRPr="000238B5" w:rsidRDefault="00E71AA8" w:rsidP="00E71AA8">
      <w:pPr>
        <w:numPr>
          <w:ilvl w:val="0"/>
          <w:numId w:val="4"/>
        </w:numPr>
        <w:spacing w:line="240" w:lineRule="auto"/>
        <w:ind w:left="0" w:firstLine="709"/>
        <w:jc w:val="both"/>
        <w:rPr>
          <w:rFonts w:ascii="PT Astra Serif" w:hAnsi="PT Astra Serif"/>
          <w:sz w:val="26"/>
          <w:szCs w:val="26"/>
        </w:rPr>
      </w:pPr>
      <w:r w:rsidRPr="000238B5">
        <w:rPr>
          <w:rFonts w:ascii="PT Astra Serif" w:hAnsi="PT Astra Serif"/>
          <w:sz w:val="26"/>
          <w:szCs w:val="26"/>
        </w:rPr>
        <w:t>Увеличение количества консультирований и информирований о недопустимости нарушения обязательных требований, требований, установленных муниципальными правовыми актами к общему количеству обследований. Показатель рассчитывается как отношение количества консультирований и (или) информирований в отчетном году к общему количеству обследований и к уровню предыдущего года.</w:t>
      </w:r>
    </w:p>
    <w:p w:rsidR="00E71AA8" w:rsidRPr="000238B5" w:rsidRDefault="00E71AA8" w:rsidP="00E71AA8">
      <w:pPr>
        <w:spacing w:line="240" w:lineRule="auto"/>
        <w:ind w:left="709"/>
        <w:jc w:val="both"/>
        <w:rPr>
          <w:rFonts w:ascii="PT Astra Serif" w:hAnsi="PT Astra Serif"/>
          <w:sz w:val="26"/>
          <w:szCs w:val="26"/>
        </w:rPr>
      </w:pPr>
      <w:r w:rsidRPr="000238B5">
        <w:rPr>
          <w:rFonts w:ascii="PT Astra Serif" w:hAnsi="PT Astra Serif"/>
          <w:sz w:val="26"/>
          <w:szCs w:val="26"/>
        </w:rPr>
        <w:t>Ожидаемый результат от реализации Программы:</w:t>
      </w:r>
    </w:p>
    <w:p w:rsidR="00E71AA8" w:rsidRPr="000238B5" w:rsidRDefault="00E71AA8" w:rsidP="00E71AA8">
      <w:pPr>
        <w:spacing w:line="240" w:lineRule="auto"/>
        <w:ind w:left="709"/>
        <w:jc w:val="both"/>
        <w:rPr>
          <w:rFonts w:ascii="PT Astra Serif" w:hAnsi="PT Astra Serif"/>
          <w:sz w:val="26"/>
          <w:szCs w:val="26"/>
        </w:rPr>
      </w:pPr>
      <w:r w:rsidRPr="000238B5">
        <w:rPr>
          <w:rFonts w:ascii="PT Astra Serif" w:hAnsi="PT Astra Serif"/>
          <w:sz w:val="26"/>
          <w:szCs w:val="26"/>
        </w:rPr>
        <w:t>- уменьшение административного давления на подконтрольные субъекты;</w:t>
      </w:r>
    </w:p>
    <w:p w:rsidR="00E71AA8" w:rsidRPr="000238B5" w:rsidRDefault="00E71AA8" w:rsidP="00E71AA8">
      <w:pPr>
        <w:spacing w:line="240" w:lineRule="auto"/>
        <w:ind w:left="709"/>
        <w:jc w:val="both"/>
        <w:rPr>
          <w:rFonts w:ascii="PT Astra Serif" w:hAnsi="PT Astra Serif"/>
          <w:sz w:val="26"/>
          <w:szCs w:val="26"/>
        </w:rPr>
      </w:pPr>
      <w:r w:rsidRPr="000238B5">
        <w:rPr>
          <w:rFonts w:ascii="PT Astra Serif" w:hAnsi="PT Astra Serif"/>
          <w:sz w:val="26"/>
          <w:szCs w:val="26"/>
        </w:rPr>
        <w:t>- сокращение количества выявленных нарушений;</w:t>
      </w:r>
    </w:p>
    <w:p w:rsidR="00E71AA8" w:rsidRPr="000238B5" w:rsidRDefault="00E71AA8" w:rsidP="00E71AA8">
      <w:pPr>
        <w:spacing w:line="240" w:lineRule="auto"/>
        <w:ind w:firstLine="709"/>
        <w:jc w:val="both"/>
        <w:rPr>
          <w:rFonts w:ascii="PT Astra Serif" w:hAnsi="PT Astra Serif"/>
          <w:sz w:val="26"/>
          <w:szCs w:val="26"/>
        </w:rPr>
      </w:pPr>
      <w:r w:rsidRPr="000238B5">
        <w:rPr>
          <w:rFonts w:ascii="PT Astra Serif" w:hAnsi="PT Astra Serif"/>
          <w:sz w:val="26"/>
          <w:szCs w:val="26"/>
        </w:rPr>
        <w:t>- увеличение количества субъектов, осуществляющих действия согласно полученной информации по консультированию и (или) информированию о недопустимости нарушений обязательных требований, требований, установленных муниципальными правовыми актами.</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Целевые показатели результативности мероприятий и ожидаемый результат от реализации Программы оценивается по следующим показателям.</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Целевые показатели эффективности:</w:t>
      </w:r>
    </w:p>
    <w:p w:rsidR="00E71AA8" w:rsidRPr="000238B5" w:rsidRDefault="00E71AA8" w:rsidP="00E71AA8">
      <w:pPr>
        <w:numPr>
          <w:ilvl w:val="0"/>
          <w:numId w:val="3"/>
        </w:numPr>
        <w:spacing w:line="240" w:lineRule="auto"/>
        <w:ind w:firstLine="709"/>
        <w:jc w:val="both"/>
        <w:rPr>
          <w:rFonts w:ascii="PT Astra Serif" w:hAnsi="PT Astra Serif"/>
          <w:sz w:val="26"/>
          <w:szCs w:val="26"/>
        </w:rPr>
      </w:pPr>
      <w:r w:rsidRPr="000238B5">
        <w:rPr>
          <w:rFonts w:ascii="PT Astra Serif" w:hAnsi="PT Astra Serif"/>
          <w:sz w:val="26"/>
          <w:szCs w:val="26"/>
        </w:rPr>
        <w:t xml:space="preserve">Увеличение доли </w:t>
      </w:r>
      <w:proofErr w:type="gramStart"/>
      <w:r w:rsidRPr="000238B5">
        <w:rPr>
          <w:rFonts w:ascii="PT Astra Serif" w:hAnsi="PT Astra Serif"/>
          <w:sz w:val="26"/>
          <w:szCs w:val="26"/>
        </w:rPr>
        <w:t>субъектов  (</w:t>
      </w:r>
      <w:proofErr w:type="gramEnd"/>
      <w:r w:rsidRPr="000238B5">
        <w:rPr>
          <w:rFonts w:ascii="PT Astra Serif" w:hAnsi="PT Astra Serif"/>
          <w:sz w:val="26"/>
          <w:szCs w:val="26"/>
        </w:rPr>
        <w:t>юридических лиц, индивидуальных предпринимателей и граждан), устранивших нарушения, выявленные в результате контрольно-надзорных мероприятий по сравнению с предыдущим годом;</w:t>
      </w:r>
    </w:p>
    <w:p w:rsidR="00E71AA8" w:rsidRPr="000238B5" w:rsidRDefault="00E71AA8" w:rsidP="00E71AA8">
      <w:pPr>
        <w:numPr>
          <w:ilvl w:val="0"/>
          <w:numId w:val="3"/>
        </w:numPr>
        <w:spacing w:line="240" w:lineRule="auto"/>
        <w:ind w:firstLine="709"/>
        <w:jc w:val="both"/>
        <w:rPr>
          <w:rFonts w:ascii="PT Astra Serif" w:hAnsi="PT Astra Serif"/>
          <w:sz w:val="26"/>
          <w:szCs w:val="26"/>
        </w:rPr>
      </w:pPr>
      <w:r w:rsidRPr="000238B5">
        <w:rPr>
          <w:rFonts w:ascii="PT Astra Serif" w:hAnsi="PT Astra Serif"/>
          <w:sz w:val="26"/>
          <w:szCs w:val="26"/>
        </w:rPr>
        <w:t>Увеличение количества консультирований и (или) информирований</w:t>
      </w:r>
      <w:r w:rsidRPr="000238B5">
        <w:rPr>
          <w:rFonts w:ascii="PT Astra Serif" w:hAnsi="PT Astra Serif"/>
          <w:color w:val="FF0000"/>
          <w:sz w:val="26"/>
          <w:szCs w:val="26"/>
        </w:rPr>
        <w:t xml:space="preserve"> </w:t>
      </w:r>
      <w:r w:rsidRPr="000238B5">
        <w:rPr>
          <w:rFonts w:ascii="PT Astra Serif" w:hAnsi="PT Astra Serif"/>
          <w:sz w:val="26"/>
          <w:szCs w:val="26"/>
        </w:rPr>
        <w:t>о недопустимости нарушения обязательных требований, требований, установленных муниципальными правовыми актами по сравнению с предыдущим годом.</w:t>
      </w:r>
    </w:p>
    <w:p w:rsidR="00E71AA8" w:rsidRPr="000238B5" w:rsidRDefault="00E71AA8" w:rsidP="00E71AA8">
      <w:pPr>
        <w:spacing w:line="240" w:lineRule="auto"/>
        <w:ind w:firstLine="709"/>
        <w:jc w:val="both"/>
        <w:rPr>
          <w:rFonts w:ascii="PT Astra Serif" w:hAnsi="PT Astra Serif"/>
          <w:b/>
          <w:sz w:val="26"/>
          <w:szCs w:val="26"/>
        </w:rPr>
      </w:pPr>
      <w:r w:rsidRPr="000238B5">
        <w:rPr>
          <w:rFonts w:ascii="PT Astra Serif" w:hAnsi="PT Astra Serif"/>
          <w:b/>
          <w:sz w:val="26"/>
          <w:szCs w:val="26"/>
        </w:rPr>
        <w:t>8. Заключительные положения</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В целях организации консультирования подконтрольных лиц по вопросам организации и проведения контрольно-надзорных мероприятий, реализации положений Программы, подконтрольные субъекты могут обращаться в администрацию поселения МО «</w:t>
      </w:r>
      <w:proofErr w:type="spellStart"/>
      <w:r w:rsidRPr="000238B5">
        <w:rPr>
          <w:rFonts w:ascii="PT Astra Serif" w:hAnsi="PT Astra Serif"/>
          <w:sz w:val="26"/>
          <w:szCs w:val="26"/>
        </w:rPr>
        <w:t>Новомайнское</w:t>
      </w:r>
      <w:proofErr w:type="spellEnd"/>
      <w:r w:rsidRPr="000238B5">
        <w:rPr>
          <w:rFonts w:ascii="PT Astra Serif" w:hAnsi="PT Astra Serif"/>
          <w:sz w:val="26"/>
          <w:szCs w:val="26"/>
        </w:rPr>
        <w:t xml:space="preserve"> городское поселение» Мелекесского район Ульяновской области:</w:t>
      </w:r>
    </w:p>
    <w:p w:rsidR="00E71AA8" w:rsidRPr="000238B5" w:rsidRDefault="00E71AA8" w:rsidP="00E71AA8">
      <w:pPr>
        <w:spacing w:line="240" w:lineRule="auto"/>
        <w:ind w:firstLine="567"/>
        <w:jc w:val="both"/>
        <w:rPr>
          <w:rFonts w:ascii="PT Astra Serif" w:hAnsi="PT Astra Serif"/>
          <w:sz w:val="26"/>
          <w:szCs w:val="26"/>
        </w:rPr>
      </w:pPr>
      <w:r w:rsidRPr="000238B5">
        <w:rPr>
          <w:rFonts w:ascii="PT Astra Serif" w:hAnsi="PT Astra Serif"/>
          <w:sz w:val="26"/>
          <w:szCs w:val="26"/>
        </w:rPr>
        <w:t xml:space="preserve">- лично по адресу: Ульяновская область, </w:t>
      </w:r>
      <w:proofErr w:type="spellStart"/>
      <w:r w:rsidRPr="000238B5">
        <w:rPr>
          <w:rFonts w:ascii="PT Astra Serif" w:hAnsi="PT Astra Serif"/>
          <w:sz w:val="26"/>
          <w:szCs w:val="26"/>
        </w:rPr>
        <w:t>Мелекесский</w:t>
      </w:r>
      <w:proofErr w:type="spellEnd"/>
      <w:r w:rsidRPr="000238B5">
        <w:rPr>
          <w:rFonts w:ascii="PT Astra Serif" w:hAnsi="PT Astra Serif"/>
          <w:sz w:val="26"/>
          <w:szCs w:val="26"/>
        </w:rPr>
        <w:t xml:space="preserve"> район, </w:t>
      </w:r>
      <w:proofErr w:type="spellStart"/>
      <w:r w:rsidRPr="000238B5">
        <w:rPr>
          <w:rFonts w:ascii="PT Astra Serif" w:hAnsi="PT Astra Serif"/>
          <w:sz w:val="26"/>
          <w:szCs w:val="26"/>
        </w:rPr>
        <w:t>р.п</w:t>
      </w:r>
      <w:proofErr w:type="spellEnd"/>
      <w:r w:rsidRPr="000238B5">
        <w:rPr>
          <w:rFonts w:ascii="PT Astra Serif" w:hAnsi="PT Astra Serif"/>
          <w:sz w:val="26"/>
          <w:szCs w:val="26"/>
        </w:rPr>
        <w:t>. Новая Майна ул. Советская, д. 6;</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по телефону 8(84235) 78-4-01; 8(84235) 78-1-61;</w:t>
      </w:r>
    </w:p>
    <w:p w:rsidR="00E71AA8" w:rsidRPr="000238B5" w:rsidRDefault="00E71AA8" w:rsidP="00E71AA8">
      <w:pPr>
        <w:spacing w:line="240" w:lineRule="auto"/>
        <w:ind w:firstLine="708"/>
        <w:jc w:val="both"/>
        <w:rPr>
          <w:rFonts w:ascii="PT Astra Serif" w:hAnsi="PT Astra Serif"/>
          <w:sz w:val="26"/>
          <w:szCs w:val="26"/>
        </w:rPr>
      </w:pPr>
      <w:r w:rsidRPr="000238B5">
        <w:rPr>
          <w:rFonts w:ascii="PT Astra Serif" w:hAnsi="PT Astra Serif"/>
          <w:sz w:val="26"/>
          <w:szCs w:val="26"/>
        </w:rPr>
        <w:t xml:space="preserve">- по средствам сети «Интернет» по адресу: </w:t>
      </w:r>
      <w:proofErr w:type="spellStart"/>
      <w:r w:rsidRPr="000238B5">
        <w:rPr>
          <w:rFonts w:ascii="PT Astra Serif" w:hAnsi="PT Astra Serif"/>
          <w:sz w:val="26"/>
          <w:szCs w:val="26"/>
          <w:lang w:val="en-US"/>
        </w:rPr>
        <w:t>mo</w:t>
      </w:r>
      <w:proofErr w:type="spellEnd"/>
      <w:r w:rsidRPr="000238B5">
        <w:rPr>
          <w:rFonts w:ascii="PT Astra Serif" w:hAnsi="PT Astra Serif"/>
          <w:sz w:val="26"/>
          <w:szCs w:val="26"/>
        </w:rPr>
        <w:t>-</w:t>
      </w:r>
      <w:proofErr w:type="spellStart"/>
      <w:r w:rsidRPr="000238B5">
        <w:rPr>
          <w:rFonts w:ascii="PT Astra Serif" w:hAnsi="PT Astra Serif"/>
          <w:sz w:val="26"/>
          <w:szCs w:val="26"/>
          <w:lang w:val="en-US"/>
        </w:rPr>
        <w:t>nmgp</w:t>
      </w:r>
      <w:proofErr w:type="spellEnd"/>
      <w:r w:rsidRPr="000238B5">
        <w:rPr>
          <w:rFonts w:ascii="PT Astra Serif" w:hAnsi="PT Astra Serif"/>
          <w:sz w:val="26"/>
          <w:szCs w:val="26"/>
        </w:rPr>
        <w:t>.</w:t>
      </w:r>
      <w:proofErr w:type="spellStart"/>
      <w:r w:rsidRPr="000238B5">
        <w:rPr>
          <w:rFonts w:ascii="PT Astra Serif" w:hAnsi="PT Astra Serif"/>
          <w:sz w:val="26"/>
          <w:szCs w:val="26"/>
          <w:lang w:val="en-US"/>
        </w:rPr>
        <w:t>gosuslugi</w:t>
      </w:r>
      <w:proofErr w:type="spellEnd"/>
      <w:r w:rsidRPr="000238B5">
        <w:rPr>
          <w:rFonts w:ascii="PT Astra Serif" w:hAnsi="PT Astra Serif"/>
          <w:sz w:val="26"/>
          <w:szCs w:val="26"/>
        </w:rPr>
        <w:t>.</w:t>
      </w:r>
      <w:proofErr w:type="spellStart"/>
      <w:r w:rsidRPr="000238B5">
        <w:rPr>
          <w:rFonts w:ascii="PT Astra Serif" w:hAnsi="PT Astra Serif"/>
          <w:sz w:val="26"/>
          <w:szCs w:val="26"/>
          <w:lang w:val="en-US"/>
        </w:rPr>
        <w:t>ru</w:t>
      </w:r>
      <w:proofErr w:type="spellEnd"/>
      <w:r w:rsidRPr="000238B5">
        <w:rPr>
          <w:rFonts w:ascii="PT Astra Serif" w:hAnsi="PT Astra Serif"/>
          <w:sz w:val="26"/>
          <w:szCs w:val="26"/>
        </w:rPr>
        <w:t>, (</w:t>
      </w:r>
      <w:hyperlink r:id="rId5" w:tgtFrame="_blank" w:history="1">
        <w:r w:rsidRPr="000238B5">
          <w:rPr>
            <w:rFonts w:ascii="PT Astra Serif" w:eastAsia="Times New Roman" w:hAnsi="PT Astra Serif"/>
            <w:sz w:val="26"/>
            <w:szCs w:val="26"/>
            <w:lang w:eastAsia="ru-RU"/>
          </w:rPr>
          <w:t>https://novomajnskoe-r73.gosweb.gosuslugi.ru/</w:t>
        </w:r>
      </w:hyperlink>
    </w:p>
    <w:p w:rsidR="00E71AA8" w:rsidRPr="000238B5" w:rsidRDefault="00E71AA8" w:rsidP="00E71AA8">
      <w:pPr>
        <w:spacing w:line="240" w:lineRule="auto"/>
        <w:ind w:left="1068"/>
        <w:jc w:val="both"/>
        <w:rPr>
          <w:rFonts w:ascii="PT Astra Serif" w:hAnsi="PT Astra Serif"/>
          <w:sz w:val="26"/>
          <w:szCs w:val="26"/>
        </w:rPr>
      </w:pPr>
    </w:p>
    <w:p w:rsidR="001A1C9E" w:rsidRPr="000238B5" w:rsidRDefault="001A1C9E">
      <w:pPr>
        <w:rPr>
          <w:sz w:val="26"/>
          <w:szCs w:val="26"/>
        </w:rPr>
      </w:pPr>
    </w:p>
    <w:sectPr w:rsidR="001A1C9E" w:rsidRPr="000238B5" w:rsidSect="00B8283A">
      <w:pgSz w:w="11906" w:h="16838"/>
      <w:pgMar w:top="709" w:right="850" w:bottom="142"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372"/>
    <w:multiLevelType w:val="hybridMultilevel"/>
    <w:tmpl w:val="9D72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0E44EE"/>
    <w:multiLevelType w:val="multilevel"/>
    <w:tmpl w:val="6394B9F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5C74238B"/>
    <w:multiLevelType w:val="hybridMultilevel"/>
    <w:tmpl w:val="7EDC1FA2"/>
    <w:lvl w:ilvl="0" w:tplc="6A8CDD7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8CA1E43"/>
    <w:multiLevelType w:val="hybridMultilevel"/>
    <w:tmpl w:val="CCB4CA18"/>
    <w:lvl w:ilvl="0" w:tplc="D246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92"/>
    <w:rsid w:val="000238B5"/>
    <w:rsid w:val="000405C5"/>
    <w:rsid w:val="000C2916"/>
    <w:rsid w:val="001A1C9E"/>
    <w:rsid w:val="00471C38"/>
    <w:rsid w:val="0062188A"/>
    <w:rsid w:val="00637272"/>
    <w:rsid w:val="00933EF0"/>
    <w:rsid w:val="00973D92"/>
    <w:rsid w:val="009E74FD"/>
    <w:rsid w:val="00AB6C17"/>
    <w:rsid w:val="00B8283A"/>
    <w:rsid w:val="00E71AA8"/>
    <w:rsid w:val="00FB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9FD9"/>
  <w15:chartTrackingRefBased/>
  <w15:docId w15:val="{FE51E956-003D-4CCF-BE62-C40878E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A8"/>
    <w:pPr>
      <w:spacing w:after="0" w:line="240" w:lineRule="exact"/>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71A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3">
    <w:name w:val="Balloon Text"/>
    <w:basedOn w:val="a"/>
    <w:link w:val="a4"/>
    <w:uiPriority w:val="99"/>
    <w:semiHidden/>
    <w:unhideWhenUsed/>
    <w:rsid w:val="0062188A"/>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188A"/>
    <w:rPr>
      <w:rFonts w:ascii="Segoe UI" w:eastAsia="Calibri" w:hAnsi="Segoe UI" w:cs="Segoe UI"/>
      <w:sz w:val="18"/>
      <w:szCs w:val="18"/>
    </w:rPr>
  </w:style>
  <w:style w:type="paragraph" w:styleId="a5">
    <w:name w:val="List Paragraph"/>
    <w:basedOn w:val="a"/>
    <w:uiPriority w:val="34"/>
    <w:qFormat/>
    <w:rsid w:val="0002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majnskoe-r7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2024-12-12T09:00:00Z</cp:lastPrinted>
  <dcterms:created xsi:type="dcterms:W3CDTF">2023-09-14T11:53:00Z</dcterms:created>
  <dcterms:modified xsi:type="dcterms:W3CDTF">2024-12-12T09:01:00Z</dcterms:modified>
</cp:coreProperties>
</file>